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61C49" w14:textId="77777777" w:rsidR="00EC17E9" w:rsidRDefault="00EC17E9">
      <w:pPr>
        <w:jc w:val="center"/>
        <w:rPr>
          <w:b/>
        </w:rPr>
      </w:pPr>
    </w:p>
    <w:p w14:paraId="68B7ECFE" w14:textId="77777777" w:rsidR="00EC17E9" w:rsidRDefault="00C056BD">
      <w:pPr>
        <w:jc w:val="center"/>
        <w:rPr>
          <w:b/>
        </w:rPr>
      </w:pPr>
      <w:r>
        <w:rPr>
          <w:b/>
        </w:rPr>
        <w:t>ALLEGATO A</w:t>
      </w:r>
    </w:p>
    <w:p w14:paraId="730BA942" w14:textId="77777777" w:rsidR="00EC17E9" w:rsidRDefault="00EC17E9">
      <w:pPr>
        <w:jc w:val="center"/>
      </w:pPr>
    </w:p>
    <w:p w14:paraId="216932C7" w14:textId="77777777" w:rsidR="00EC17E9" w:rsidRDefault="00C056BD">
      <w:pPr>
        <w:spacing w:line="360" w:lineRule="auto"/>
        <w:jc w:val="center"/>
        <w:rPr>
          <w:rStyle w:val="Carpredefinitoparagrafo1"/>
          <w:rFonts w:ascii="Georgia" w:hAnsi="Georgia"/>
          <w:b/>
          <w:sz w:val="22"/>
          <w:szCs w:val="22"/>
        </w:rPr>
      </w:pPr>
      <w:r>
        <w:rPr>
          <w:rStyle w:val="Carpredefinitoparagrafo1"/>
          <w:rFonts w:ascii="Georgia" w:hAnsi="Georgia"/>
          <w:b/>
          <w:sz w:val="22"/>
          <w:szCs w:val="22"/>
        </w:rPr>
        <w:t>STATUTO</w:t>
      </w:r>
    </w:p>
    <w:p w14:paraId="5BCDC20D" w14:textId="77777777" w:rsidR="00EC17E9" w:rsidRDefault="00C056BD">
      <w:pPr>
        <w:spacing w:line="360" w:lineRule="auto"/>
        <w:jc w:val="center"/>
        <w:rPr>
          <w:rFonts w:ascii="Georgia" w:hAnsi="Georgia" w:cs="Georgia"/>
          <w:b/>
          <w:sz w:val="22"/>
          <w:szCs w:val="22"/>
        </w:rPr>
      </w:pPr>
      <w:r>
        <w:rPr>
          <w:rStyle w:val="Carpredefinitoparagrafo1"/>
          <w:rFonts w:ascii="Georgia" w:hAnsi="Georgia"/>
          <w:b/>
          <w:sz w:val="22"/>
          <w:szCs w:val="22"/>
        </w:rPr>
        <w:t>dell’Associazione</w:t>
      </w:r>
      <w:r>
        <w:rPr>
          <w:rFonts w:ascii="Georgia" w:hAnsi="Georgia"/>
          <w:b/>
          <w:sz w:val="22"/>
          <w:szCs w:val="22"/>
        </w:rPr>
        <w:t xml:space="preserve"> </w:t>
      </w:r>
      <w:r>
        <w:rPr>
          <w:rStyle w:val="Carpredefinitoparagrafo1"/>
          <w:rFonts w:ascii="Georgia" w:hAnsi="Georgia"/>
          <w:b/>
          <w:sz w:val="22"/>
          <w:szCs w:val="22"/>
        </w:rPr>
        <w:t>di Promozione Sociale</w:t>
      </w:r>
    </w:p>
    <w:p w14:paraId="7F9A4AAE" w14:textId="77777777" w:rsidR="00EC17E9" w:rsidRDefault="00C056BD">
      <w:pPr>
        <w:spacing w:line="360" w:lineRule="auto"/>
        <w:jc w:val="center"/>
        <w:rPr>
          <w:rFonts w:ascii="Georgia" w:hAnsi="Georgia" w:cs="Albertus Medium"/>
          <w:bCs/>
          <w:i/>
          <w:sz w:val="22"/>
          <w:szCs w:val="22"/>
        </w:rPr>
      </w:pPr>
      <w:r>
        <w:rPr>
          <w:rFonts w:ascii="Georgia" w:hAnsi="Georgia" w:cs="Georgia"/>
          <w:b/>
          <w:sz w:val="22"/>
          <w:szCs w:val="22"/>
        </w:rPr>
        <w:t>“__________________________________ -APS”</w:t>
      </w:r>
    </w:p>
    <w:p w14:paraId="5D2FECDF" w14:textId="77777777" w:rsidR="00EC17E9" w:rsidRDefault="00EC17E9">
      <w:pPr>
        <w:pStyle w:val="Titolo11"/>
        <w:numPr>
          <w:ilvl w:val="0"/>
          <w:numId w:val="2"/>
        </w:numPr>
        <w:tabs>
          <w:tab w:val="left" w:pos="0"/>
        </w:tabs>
        <w:spacing w:line="240" w:lineRule="auto"/>
        <w:jc w:val="center"/>
        <w:rPr>
          <w:rFonts w:ascii="Georgia" w:hAnsi="Georgia" w:cs="Albertus Medium"/>
          <w:bCs/>
          <w:i/>
          <w:sz w:val="22"/>
          <w:szCs w:val="22"/>
        </w:rPr>
      </w:pPr>
    </w:p>
    <w:p w14:paraId="129F0400" w14:textId="77777777" w:rsidR="00EC17E9" w:rsidRDefault="00C056BD">
      <w:pPr>
        <w:pStyle w:val="Titolo11"/>
        <w:widowControl/>
        <w:numPr>
          <w:ilvl w:val="0"/>
          <w:numId w:val="2"/>
        </w:numPr>
        <w:tabs>
          <w:tab w:val="left" w:pos="0"/>
        </w:tabs>
        <w:spacing w:line="360" w:lineRule="auto"/>
        <w:jc w:val="center"/>
        <w:textAlignment w:val="auto"/>
        <w:rPr>
          <w:rStyle w:val="Carpredefinitoparagrafo1"/>
          <w:rFonts w:ascii="Georgia" w:hAnsi="Georgia" w:cs="Georgia"/>
          <w:sz w:val="22"/>
          <w:szCs w:val="22"/>
        </w:rPr>
      </w:pPr>
      <w:r>
        <w:rPr>
          <w:rFonts w:ascii="Georgia" w:hAnsi="Georgia" w:cs="Albertus Medium"/>
          <w:bCs/>
          <w:i/>
          <w:sz w:val="22"/>
          <w:szCs w:val="22"/>
          <w:u w:val="single"/>
        </w:rPr>
        <w:t>Art. 1 - Costituzione, denominazione e sede</w:t>
      </w:r>
    </w:p>
    <w:p w14:paraId="7969376F" w14:textId="77777777" w:rsidR="00EC17E9" w:rsidRDefault="00C056BD">
      <w:pPr>
        <w:pStyle w:val="Titolo11"/>
        <w:keepNext w:val="0"/>
        <w:numPr>
          <w:ilvl w:val="0"/>
          <w:numId w:val="2"/>
        </w:numPr>
        <w:tabs>
          <w:tab w:val="left" w:pos="0"/>
        </w:tabs>
        <w:spacing w:line="360" w:lineRule="auto"/>
        <w:rPr>
          <w:rFonts w:ascii="Georgia" w:hAnsi="Georgia"/>
          <w:sz w:val="22"/>
          <w:szCs w:val="22"/>
        </w:rPr>
      </w:pPr>
      <w:r>
        <w:rPr>
          <w:rStyle w:val="Carpredefinitoparagrafo1"/>
          <w:rFonts w:ascii="Georgia" w:hAnsi="Georgia" w:cs="Georgia"/>
          <w:b w:val="0"/>
          <w:sz w:val="22"/>
          <w:szCs w:val="22"/>
        </w:rPr>
        <w:t xml:space="preserve">È costituita, </w:t>
      </w:r>
      <w:r>
        <w:rPr>
          <w:rFonts w:ascii="Georgia" w:hAnsi="Georgia"/>
          <w:b w:val="0"/>
          <w:sz w:val="22"/>
        </w:rPr>
        <w:t>ai sensi del Codice Civile</w:t>
      </w:r>
      <w:r>
        <w:rPr>
          <w:rStyle w:val="Carpredefinitoparagrafo1"/>
          <w:rFonts w:ascii="Georgia" w:hAnsi="Georgia" w:cs="Georgia"/>
          <w:b w:val="0"/>
          <w:sz w:val="22"/>
          <w:szCs w:val="22"/>
        </w:rPr>
        <w:t xml:space="preserve"> e del </w:t>
      </w:r>
      <w:bookmarkStart w:id="0" w:name="_Hlk493840399"/>
      <w:r>
        <w:rPr>
          <w:rStyle w:val="Carpredefinitoparagrafo1"/>
          <w:rFonts w:ascii="Georgia" w:hAnsi="Georgia" w:cs="Georgia"/>
          <w:b w:val="0"/>
          <w:sz w:val="22"/>
          <w:szCs w:val="22"/>
        </w:rPr>
        <w:t xml:space="preserve">D.Lgs. 3 luglio 2017 n. 117 e successive modificazioni ed integrazioni, </w:t>
      </w:r>
      <w:bookmarkEnd w:id="0"/>
      <w:r>
        <w:rPr>
          <w:rStyle w:val="Carpredefinitoparagrafo1"/>
          <w:rFonts w:ascii="Georgia" w:hAnsi="Georgia" w:cs="Georgia"/>
          <w:b w:val="0"/>
          <w:sz w:val="22"/>
          <w:szCs w:val="22"/>
        </w:rPr>
        <w:t>una Associazione di</w:t>
      </w:r>
      <w:r>
        <w:rPr>
          <w:rStyle w:val="Carpredefinitoparagrafo1"/>
          <w:rFonts w:ascii="Georgia" w:hAnsi="Georgia" w:cs="Georgia"/>
          <w:sz w:val="22"/>
          <w:szCs w:val="22"/>
        </w:rPr>
        <w:t xml:space="preserve"> </w:t>
      </w:r>
      <w:r>
        <w:rPr>
          <w:rStyle w:val="Carpredefinitoparagrafo1"/>
          <w:rFonts w:ascii="Georgia" w:hAnsi="Georgia" w:cs="Georgia"/>
          <w:b w:val="0"/>
          <w:sz w:val="22"/>
          <w:szCs w:val="22"/>
        </w:rPr>
        <w:t>Promozione sociale denominata:</w:t>
      </w:r>
      <w:r>
        <w:rPr>
          <w:rStyle w:val="Carpredefinitoparagrafo1"/>
          <w:rFonts w:ascii="Georgia" w:hAnsi="Georgia" w:cs="Georgia"/>
          <w:sz w:val="22"/>
          <w:szCs w:val="22"/>
        </w:rPr>
        <w:t xml:space="preserve"> “__________________-APS”, </w:t>
      </w:r>
      <w:r>
        <w:rPr>
          <w:rStyle w:val="Carpredefinitoparagrafo1"/>
          <w:rFonts w:ascii="Georgia" w:hAnsi="Georgia" w:cs="Georgia"/>
          <w:b w:val="0"/>
          <w:sz w:val="22"/>
          <w:szCs w:val="22"/>
        </w:rPr>
        <w:t xml:space="preserve">con sede legale nel Comune di </w:t>
      </w:r>
      <w:r>
        <w:rPr>
          <w:rStyle w:val="Carpredefinitoparagrafo1"/>
          <w:rFonts w:ascii="Georgia" w:hAnsi="Georgia" w:cs="Georgia"/>
          <w:sz w:val="22"/>
          <w:szCs w:val="22"/>
        </w:rPr>
        <w:t>_________________</w:t>
      </w:r>
      <w:r>
        <w:rPr>
          <w:rStyle w:val="Carpredefinitoparagrafo1"/>
          <w:rFonts w:ascii="Georgia" w:hAnsi="Georgia" w:cs="Georgia"/>
          <w:b w:val="0"/>
          <w:i/>
          <w:sz w:val="22"/>
          <w:szCs w:val="22"/>
        </w:rPr>
        <w:t>,</w:t>
      </w:r>
      <w:r>
        <w:rPr>
          <w:rStyle w:val="Carpredefinitoparagrafo1"/>
          <w:rFonts w:ascii="Georgia" w:hAnsi="Georgia" w:cs="Georgia"/>
          <w:b w:val="0"/>
          <w:sz w:val="22"/>
          <w:szCs w:val="22"/>
        </w:rPr>
        <w:t xml:space="preserve"> operante senza fini di lucro</w:t>
      </w:r>
      <w:r>
        <w:rPr>
          <w:rFonts w:ascii="Georgia" w:hAnsi="Georgia"/>
          <w:b w:val="0"/>
          <w:sz w:val="22"/>
          <w:szCs w:val="22"/>
        </w:rPr>
        <w:t>.</w:t>
      </w:r>
    </w:p>
    <w:p w14:paraId="54808972" w14:textId="77777777" w:rsidR="00EC17E9" w:rsidRDefault="00C056BD">
      <w:pPr>
        <w:pStyle w:val="Normale1"/>
        <w:spacing w:line="360" w:lineRule="auto"/>
        <w:jc w:val="both"/>
        <w:rPr>
          <w:rStyle w:val="Carpredefinitoparagrafo1"/>
          <w:rFonts w:ascii="Georgia" w:hAnsi="Georgia" w:cs="Georgia"/>
          <w:sz w:val="22"/>
          <w:szCs w:val="22"/>
        </w:rPr>
      </w:pPr>
      <w:r>
        <w:rPr>
          <w:rFonts w:ascii="Georgia" w:eastAsia="Times New Roman" w:hAnsi="Georgia"/>
          <w:sz w:val="22"/>
          <w:szCs w:val="22"/>
          <w:lang w:eastAsia="ar-SA"/>
        </w:rPr>
        <w:t>L’eventuale trasferimento della sede sociale nell’ambito del medesimo Comune non comporta modifica statutaria e potrà essere decisa con delibera dell’Assemblea ordinaria</w:t>
      </w:r>
      <w:r>
        <w:rPr>
          <w:rFonts w:ascii="Georgia" w:hAnsi="Georgia"/>
          <w:b/>
          <w:sz w:val="22"/>
          <w:szCs w:val="22"/>
        </w:rPr>
        <w:t>.</w:t>
      </w:r>
    </w:p>
    <w:p w14:paraId="6225B873" w14:textId="77777777" w:rsidR="00EC17E9" w:rsidRDefault="00C056BD">
      <w:pPr>
        <w:pStyle w:val="Normale1"/>
        <w:spacing w:line="360" w:lineRule="auto"/>
        <w:jc w:val="both"/>
        <w:rPr>
          <w:rFonts w:ascii="Georgia" w:hAnsi="Georgia" w:cs="Georgia"/>
          <w:sz w:val="22"/>
          <w:szCs w:val="22"/>
        </w:rPr>
      </w:pPr>
      <w:r>
        <w:rPr>
          <w:rStyle w:val="Carpredefinitoparagrafo1"/>
          <w:rFonts w:ascii="Georgia" w:hAnsi="Georgia" w:cs="Georgia"/>
          <w:sz w:val="22"/>
          <w:szCs w:val="22"/>
        </w:rPr>
        <w:t>La durata dell’Associazione è</w:t>
      </w:r>
      <w:r>
        <w:rPr>
          <w:rFonts w:ascii="Georgia" w:hAnsi="Georgia" w:cs="Georgia"/>
          <w:sz w:val="22"/>
          <w:szCs w:val="22"/>
        </w:rPr>
        <w:t xml:space="preserve"> illimitata.</w:t>
      </w:r>
    </w:p>
    <w:p w14:paraId="5C21EC0B" w14:textId="77777777" w:rsidR="00EC17E9" w:rsidRDefault="00EC17E9">
      <w:pPr>
        <w:pStyle w:val="Normale1"/>
        <w:spacing w:line="240" w:lineRule="auto"/>
        <w:jc w:val="both"/>
        <w:rPr>
          <w:rStyle w:val="Carpredefinitoparagrafo1"/>
          <w:rFonts w:ascii="Georgia" w:hAnsi="Georgia" w:cs="Albertus Medium"/>
          <w:bCs/>
          <w:i/>
          <w:sz w:val="22"/>
          <w:szCs w:val="22"/>
          <w:u w:val="single"/>
        </w:rPr>
      </w:pPr>
    </w:p>
    <w:p w14:paraId="1C693ACA"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2 - Scopi e attività</w:t>
      </w:r>
    </w:p>
    <w:p w14:paraId="0C01143A"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L’Associazione </w:t>
      </w:r>
      <w:r>
        <w:rPr>
          <w:rStyle w:val="Carpredefinitoparagrafo1"/>
          <w:rFonts w:ascii="Georgia" w:hAnsi="Georgia" w:cs="Georgia"/>
          <w:sz w:val="22"/>
          <w:szCs w:val="22"/>
        </w:rPr>
        <w:t xml:space="preserve">persegue finalità civiche, solidaristiche e di utilità sociale attraverso lo svolgimento continuato di attività di interesse generale </w:t>
      </w:r>
      <w:r>
        <w:rPr>
          <w:rFonts w:ascii="Georgia" w:hAnsi="Georgia" w:cs="Georgia"/>
          <w:sz w:val="22"/>
          <w:szCs w:val="22"/>
        </w:rPr>
        <w:t xml:space="preserve">ai sensi dell’art. 5 del D.Lgs. 3 luglio 2017 n. 117 e successive modificazioni ed integrazioni, prevalentemente </w:t>
      </w:r>
      <w:r>
        <w:rPr>
          <w:rStyle w:val="Carpredefinitoparagrafo1"/>
          <w:rFonts w:ascii="Georgia" w:hAnsi="Georgia" w:cs="Georgia"/>
          <w:sz w:val="22"/>
          <w:szCs w:val="22"/>
        </w:rPr>
        <w:t>a favore degli associati e di terzi finalizzate a</w:t>
      </w:r>
      <w:r>
        <w:rPr>
          <w:rFonts w:ascii="Georgia" w:hAnsi="Georgia" w:cs="Georgia"/>
          <w:sz w:val="22"/>
          <w:szCs w:val="22"/>
        </w:rPr>
        <w:t xml:space="preserve">: </w:t>
      </w:r>
      <w:r>
        <w:rPr>
          <w:rFonts w:ascii="Georgia" w:eastAsia="SimSun" w:hAnsi="Georgia" w:cs="Georgia"/>
          <w:i/>
          <w:color w:val="FF0000"/>
          <w:sz w:val="22"/>
          <w:szCs w:val="22"/>
          <w:shd w:val="clear" w:color="auto" w:fill="FFFF00"/>
          <w:lang w:eastAsia="hi-IN" w:bidi="hi-IN"/>
        </w:rPr>
        <w:t>(NOTA: vedi Art. 5 D.L.gs 117/2017 e Art. 2 D.Lgs. n. 105/2018)</w:t>
      </w:r>
      <w:r>
        <w:rPr>
          <w:rFonts w:ascii="Georgia" w:hAnsi="Georgia" w:cs="Georgia"/>
          <w:i/>
          <w:sz w:val="22"/>
          <w:szCs w:val="22"/>
        </w:rPr>
        <w:t>:</w:t>
      </w:r>
      <w:r>
        <w:rPr>
          <w:rFonts w:ascii="Georgia" w:hAnsi="Georgia" w:cs="Georgia"/>
          <w:sz w:val="22"/>
          <w:szCs w:val="22"/>
        </w:rPr>
        <w:t>___________________________________________________________________________________________________________________________________________________________________________________________________ .</w:t>
      </w:r>
    </w:p>
    <w:p w14:paraId="2071BB6E" w14:textId="77777777" w:rsidR="00EC17E9" w:rsidRDefault="00EC17E9">
      <w:pPr>
        <w:pStyle w:val="Corpotesto"/>
        <w:spacing w:line="360" w:lineRule="auto"/>
        <w:rPr>
          <w:rFonts w:ascii="Georgia" w:hAnsi="Georgia" w:cs="Georgia"/>
          <w:sz w:val="22"/>
          <w:szCs w:val="22"/>
        </w:rPr>
      </w:pPr>
    </w:p>
    <w:p w14:paraId="463033F1"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In particolare, per la realizzazione dello scopo prefisso e nell'intento di agire in favore di tutta la collettività, l'Associazione si propone di:</w:t>
      </w:r>
    </w:p>
    <w:p w14:paraId="42457B3E" w14:textId="77777777" w:rsidR="00EC17E9" w:rsidRDefault="00C056BD">
      <w:pPr>
        <w:pStyle w:val="Corpotesto"/>
        <w:numPr>
          <w:ilvl w:val="0"/>
          <w:numId w:val="9"/>
        </w:numPr>
        <w:spacing w:line="360" w:lineRule="auto"/>
        <w:rPr>
          <w:rFonts w:ascii="Georgia" w:hAnsi="Georgia" w:cs="Georgia"/>
          <w:sz w:val="22"/>
          <w:szCs w:val="22"/>
        </w:rPr>
      </w:pPr>
      <w:r>
        <w:rPr>
          <w:rFonts w:ascii="Georgia" w:hAnsi="Georgia" w:cs="Georgia"/>
          <w:sz w:val="22"/>
          <w:szCs w:val="22"/>
        </w:rPr>
        <w:t>-------------------------</w:t>
      </w:r>
    </w:p>
    <w:p w14:paraId="7E95D96E" w14:textId="77777777" w:rsidR="00EC17E9" w:rsidRDefault="00C056BD">
      <w:pPr>
        <w:pStyle w:val="Corpotesto"/>
        <w:numPr>
          <w:ilvl w:val="0"/>
          <w:numId w:val="9"/>
        </w:numPr>
        <w:spacing w:line="360" w:lineRule="auto"/>
        <w:rPr>
          <w:rFonts w:ascii="Georgia" w:hAnsi="Georgia" w:cs="Georgia"/>
          <w:sz w:val="22"/>
          <w:szCs w:val="22"/>
        </w:rPr>
      </w:pPr>
      <w:r>
        <w:rPr>
          <w:rFonts w:ascii="Georgia" w:hAnsi="Georgia" w:cs="Georgia"/>
          <w:sz w:val="22"/>
          <w:szCs w:val="22"/>
        </w:rPr>
        <w:t>-------------------------</w:t>
      </w:r>
    </w:p>
    <w:p w14:paraId="55C33DFB" w14:textId="77777777" w:rsidR="00EC17E9" w:rsidRDefault="00C056BD">
      <w:pPr>
        <w:pStyle w:val="Corpotesto"/>
        <w:numPr>
          <w:ilvl w:val="0"/>
          <w:numId w:val="9"/>
        </w:numPr>
        <w:spacing w:line="360" w:lineRule="auto"/>
        <w:rPr>
          <w:rStyle w:val="Carpredefinitoparagrafo1"/>
          <w:rFonts w:ascii="Georgia" w:hAnsi="Georgia" w:cs="Georgia"/>
          <w:iCs/>
          <w:sz w:val="22"/>
          <w:szCs w:val="22"/>
        </w:rPr>
      </w:pPr>
      <w:r>
        <w:rPr>
          <w:rFonts w:ascii="Georgia" w:hAnsi="Georgia" w:cs="Georgia"/>
          <w:sz w:val="22"/>
          <w:szCs w:val="22"/>
        </w:rPr>
        <w:t>-------------------------</w:t>
      </w:r>
    </w:p>
    <w:p w14:paraId="3E2DAB1D" w14:textId="77777777" w:rsidR="00EC17E9" w:rsidRDefault="00C056BD">
      <w:pPr>
        <w:pStyle w:val="Corpotesto"/>
        <w:numPr>
          <w:ilvl w:val="0"/>
          <w:numId w:val="9"/>
        </w:numPr>
        <w:spacing w:line="360" w:lineRule="auto"/>
        <w:rPr>
          <w:rStyle w:val="Carpredefinitoparagrafo1"/>
          <w:rFonts w:ascii="Georgia" w:hAnsi="Georgia" w:cs="Georgia"/>
          <w:sz w:val="22"/>
          <w:szCs w:val="22"/>
        </w:rPr>
      </w:pPr>
      <w:r>
        <w:rPr>
          <w:rStyle w:val="Carpredefinitoparagrafo1"/>
          <w:rFonts w:ascii="Georgia" w:hAnsi="Georgia" w:cs="Georgia"/>
          <w:iCs/>
          <w:sz w:val="22"/>
          <w:szCs w:val="22"/>
        </w:rPr>
        <w:t xml:space="preserve"> </w:t>
      </w:r>
      <w:r>
        <w:rPr>
          <w:rFonts w:ascii="Georgia" w:hAnsi="Georgia" w:cs="Georgia"/>
          <w:sz w:val="22"/>
          <w:szCs w:val="22"/>
        </w:rPr>
        <w:t>svolgere ogni altra attività connessa o affine a quelle sopraelencate e compiere, sempre nel rispetto della normativa di riferimento, ogni atto od operazione contrattuale necessaria o utile alla realizzazione diretta o indiretta degli scopi istituzionali.</w:t>
      </w:r>
    </w:p>
    <w:p w14:paraId="790A44B5" w14:textId="77777777" w:rsidR="00EC17E9" w:rsidRDefault="00C056BD">
      <w:pPr>
        <w:pStyle w:val="Corpotesto"/>
        <w:spacing w:line="360" w:lineRule="auto"/>
        <w:rPr>
          <w:rFonts w:ascii="Georgia" w:eastAsia="SimSun" w:hAnsi="Georgia" w:cs="Georgia"/>
          <w:bCs/>
          <w:color w:val="FF0000"/>
          <w:sz w:val="22"/>
          <w:szCs w:val="22"/>
          <w:highlight w:val="yellow"/>
          <w:lang w:eastAsia="hi-IN" w:bidi="hi-IN"/>
        </w:rPr>
      </w:pPr>
      <w:r>
        <w:rPr>
          <w:rStyle w:val="Carpredefinitoparagrafo1"/>
          <w:rFonts w:ascii="Georgia" w:hAnsi="Georgia" w:cs="Georgia"/>
          <w:sz w:val="22"/>
          <w:szCs w:val="22"/>
        </w:rPr>
        <w:t xml:space="preserve">Le attività di cui al comma precedente, o quelle ad esse direttamente connesse, sono rivolte agli associati ed a terzi, e sono svolte in modo continuativo e prevalentemente tramite le prestazioni personali, volontarie e gratuite dei propri aderenti. </w:t>
      </w:r>
      <w:r>
        <w:rPr>
          <w:rFonts w:ascii="Georgia" w:hAnsi="Georgia" w:cs="Georgia"/>
          <w:sz w:val="22"/>
          <w:szCs w:val="22"/>
        </w:rPr>
        <w:t>In caso di necessità è possibile assumere lavoratori dipendenti o avvalersi di prestazioni di lavoro autonomo, anche ricorrendo ai propri associati</w:t>
      </w:r>
      <w:r>
        <w:rPr>
          <w:rFonts w:ascii="Georgia" w:eastAsia="SimSun" w:hAnsi="Georgia" w:cs="Georgia"/>
          <w:b/>
          <w:sz w:val="22"/>
          <w:szCs w:val="22"/>
          <w:lang w:eastAsia="hi-IN" w:bidi="hi-IN"/>
        </w:rPr>
        <w:t xml:space="preserve"> </w:t>
      </w:r>
      <w:r>
        <w:rPr>
          <w:rFonts w:ascii="Georgia" w:eastAsia="SimSun" w:hAnsi="Georgia" w:cs="Georgia"/>
          <w:bCs/>
          <w:sz w:val="22"/>
          <w:szCs w:val="22"/>
          <w:lang w:eastAsia="hi-IN" w:bidi="hi-IN"/>
        </w:rPr>
        <w:t>nei limiti previsti</w:t>
      </w:r>
      <w:r>
        <w:rPr>
          <w:rFonts w:ascii="Georgia" w:eastAsia="SimSun" w:hAnsi="Georgia" w:cs="Georgia"/>
          <w:b/>
          <w:sz w:val="22"/>
          <w:szCs w:val="22"/>
          <w:lang w:eastAsia="hi-IN" w:bidi="hi-IN"/>
        </w:rPr>
        <w:t xml:space="preserve"> </w:t>
      </w:r>
      <w:r>
        <w:rPr>
          <w:rFonts w:ascii="Georgia" w:eastAsia="SimSun" w:hAnsi="Georgia" w:cs="Georgia"/>
          <w:bCs/>
          <w:sz w:val="22"/>
          <w:szCs w:val="22"/>
          <w:lang w:eastAsia="hi-IN" w:bidi="hi-IN"/>
        </w:rPr>
        <w:t>dalla normativa vigente.</w:t>
      </w:r>
    </w:p>
    <w:p w14:paraId="19FAD768" w14:textId="77777777" w:rsidR="00EC17E9" w:rsidRDefault="00C056BD">
      <w:pPr>
        <w:pStyle w:val="Corpotesto"/>
        <w:spacing w:line="360" w:lineRule="auto"/>
        <w:rPr>
          <w:bCs/>
        </w:rPr>
      </w:pPr>
      <w:r>
        <w:rPr>
          <w:rFonts w:ascii="Georgia" w:eastAsia="SimSun" w:hAnsi="Georgia" w:cs="Georgia"/>
          <w:bCs/>
          <w:sz w:val="22"/>
          <w:szCs w:val="22"/>
          <w:lang w:eastAsia="hi-IN" w:bidi="hi-IN"/>
        </w:rPr>
        <w:t>L’Associazione potrà esercitare attività diverse da quelle di interesse generale ma ad esse secondarie e strumentali, secondo quanto previsto dalla normativa vigente in materia di terzo settore.</w:t>
      </w:r>
    </w:p>
    <w:p w14:paraId="472669CD" w14:textId="77777777" w:rsidR="00EC17E9" w:rsidRDefault="00EC17E9">
      <w:pPr>
        <w:pStyle w:val="Corpotesto"/>
        <w:spacing w:line="240" w:lineRule="auto"/>
      </w:pPr>
    </w:p>
    <w:p w14:paraId="27B5C015"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lastRenderedPageBreak/>
        <w:t>Art. 3 - Risorse economiche</w:t>
      </w:r>
    </w:p>
    <w:p w14:paraId="02969A9B"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L’Associazione trae le risorse economiche per il funzionamento e per lo svolgimento della propria attività da:</w:t>
      </w:r>
    </w:p>
    <w:p w14:paraId="66B5EFE4" w14:textId="77777777" w:rsidR="00EC17E9" w:rsidRDefault="00C056BD">
      <w:pPr>
        <w:pStyle w:val="Corpotesto"/>
        <w:numPr>
          <w:ilvl w:val="0"/>
          <w:numId w:val="3"/>
        </w:numPr>
        <w:spacing w:line="360" w:lineRule="auto"/>
        <w:ind w:left="709"/>
        <w:rPr>
          <w:rFonts w:ascii="Georgia" w:hAnsi="Georgia" w:cs="Georgia"/>
          <w:sz w:val="22"/>
          <w:szCs w:val="22"/>
        </w:rPr>
      </w:pPr>
      <w:r>
        <w:rPr>
          <w:rFonts w:ascii="Georgia" w:hAnsi="Georgia" w:cs="Georgia"/>
          <w:sz w:val="22"/>
          <w:szCs w:val="22"/>
        </w:rPr>
        <w:t>quote e contributi degli associati;</w:t>
      </w:r>
    </w:p>
    <w:p w14:paraId="6CC0F7E3" w14:textId="77777777" w:rsidR="00EC17E9" w:rsidRDefault="00C056BD">
      <w:pPr>
        <w:pStyle w:val="Corpotesto"/>
        <w:numPr>
          <w:ilvl w:val="0"/>
          <w:numId w:val="3"/>
        </w:numPr>
        <w:spacing w:line="360" w:lineRule="auto"/>
        <w:ind w:left="709"/>
        <w:rPr>
          <w:rFonts w:ascii="Georgia" w:hAnsi="Georgia" w:cs="Georgia"/>
          <w:sz w:val="22"/>
          <w:szCs w:val="22"/>
        </w:rPr>
      </w:pPr>
      <w:r>
        <w:rPr>
          <w:rFonts w:ascii="Georgia" w:hAnsi="Georgia" w:cs="Georgia"/>
          <w:sz w:val="22"/>
          <w:szCs w:val="22"/>
        </w:rPr>
        <w:t>eredità, donazione e legati;</w:t>
      </w:r>
    </w:p>
    <w:p w14:paraId="41F2AC30" w14:textId="08ED655E" w:rsidR="00EC17E9" w:rsidRDefault="00C056BD">
      <w:pPr>
        <w:pStyle w:val="Corpotesto"/>
        <w:numPr>
          <w:ilvl w:val="0"/>
          <w:numId w:val="3"/>
        </w:numPr>
        <w:spacing w:line="360" w:lineRule="auto"/>
        <w:ind w:left="709"/>
        <w:rPr>
          <w:rFonts w:ascii="Georgia" w:hAnsi="Georgia" w:cs="Georgia"/>
          <w:sz w:val="22"/>
          <w:szCs w:val="22"/>
        </w:rPr>
      </w:pPr>
      <w:r>
        <w:rPr>
          <w:rFonts w:ascii="Georgia" w:hAnsi="Georgia" w:cs="Georgia"/>
          <w:sz w:val="22"/>
          <w:szCs w:val="22"/>
        </w:rPr>
        <w:t>contributi dello Stato, delle regioni, di enti locali, di enti o di istituzioni pubbliche, anche finalizzati al sostegno di specific</w:t>
      </w:r>
      <w:r w:rsidR="001F223F">
        <w:rPr>
          <w:rFonts w:ascii="Georgia" w:hAnsi="Georgia" w:cs="Georgia"/>
          <w:sz w:val="22"/>
          <w:szCs w:val="22"/>
        </w:rPr>
        <w:t>i</w:t>
      </w:r>
      <w:r>
        <w:rPr>
          <w:rFonts w:ascii="Georgia" w:hAnsi="Georgia" w:cs="Georgia"/>
          <w:sz w:val="22"/>
          <w:szCs w:val="22"/>
        </w:rPr>
        <w:t xml:space="preserve"> e documentat</w:t>
      </w:r>
      <w:r w:rsidR="001F223F">
        <w:rPr>
          <w:rFonts w:ascii="Georgia" w:hAnsi="Georgia" w:cs="Georgia"/>
          <w:sz w:val="22"/>
          <w:szCs w:val="22"/>
        </w:rPr>
        <w:t>i</w:t>
      </w:r>
      <w:r>
        <w:rPr>
          <w:rFonts w:ascii="Georgia" w:hAnsi="Georgia" w:cs="Georgia"/>
          <w:sz w:val="22"/>
          <w:szCs w:val="22"/>
        </w:rPr>
        <w:t xml:space="preserve"> programmi realizzati nell'ambito dei fini statutari; </w:t>
      </w:r>
    </w:p>
    <w:p w14:paraId="15C4767F" w14:textId="77777777" w:rsidR="00EC17E9" w:rsidRDefault="00C056BD">
      <w:pPr>
        <w:pStyle w:val="Corpotesto"/>
        <w:numPr>
          <w:ilvl w:val="0"/>
          <w:numId w:val="3"/>
        </w:numPr>
        <w:spacing w:line="360" w:lineRule="auto"/>
        <w:ind w:left="709"/>
        <w:rPr>
          <w:rFonts w:ascii="Georgia" w:hAnsi="Georgia" w:cs="Georgia"/>
          <w:sz w:val="22"/>
          <w:szCs w:val="22"/>
        </w:rPr>
      </w:pPr>
      <w:r>
        <w:rPr>
          <w:rFonts w:ascii="Georgia" w:hAnsi="Georgia" w:cs="Georgia"/>
          <w:sz w:val="22"/>
          <w:szCs w:val="22"/>
        </w:rPr>
        <w:t>contributi dell’Unione Europea e di organismi internazionali;</w:t>
      </w:r>
    </w:p>
    <w:p w14:paraId="2D029D6F" w14:textId="77777777" w:rsidR="00EC17E9" w:rsidRDefault="00C056BD">
      <w:pPr>
        <w:pStyle w:val="Corpotesto"/>
        <w:numPr>
          <w:ilvl w:val="0"/>
          <w:numId w:val="3"/>
        </w:numPr>
        <w:spacing w:line="360" w:lineRule="auto"/>
        <w:ind w:left="709"/>
        <w:rPr>
          <w:rFonts w:ascii="Georgia" w:hAnsi="Georgia" w:cs="Georgia"/>
          <w:sz w:val="22"/>
          <w:szCs w:val="22"/>
        </w:rPr>
      </w:pPr>
      <w:r>
        <w:rPr>
          <w:rFonts w:ascii="Georgia" w:hAnsi="Georgia" w:cs="Georgia"/>
          <w:sz w:val="22"/>
          <w:szCs w:val="22"/>
        </w:rPr>
        <w:t>entranti derivanti da prestazioni di servizi convenzionati;</w:t>
      </w:r>
    </w:p>
    <w:p w14:paraId="585E871C" w14:textId="77777777" w:rsidR="00EC17E9" w:rsidRDefault="00C056BD">
      <w:pPr>
        <w:pStyle w:val="Corpotesto"/>
        <w:numPr>
          <w:ilvl w:val="0"/>
          <w:numId w:val="3"/>
        </w:numPr>
        <w:spacing w:line="360" w:lineRule="auto"/>
        <w:ind w:left="709"/>
        <w:rPr>
          <w:rFonts w:ascii="Georgia" w:hAnsi="Georgia" w:cs="Georgia"/>
          <w:sz w:val="22"/>
          <w:szCs w:val="22"/>
          <w:highlight w:val="white"/>
        </w:rPr>
      </w:pPr>
      <w:r>
        <w:rPr>
          <w:rFonts w:ascii="Georgia" w:hAnsi="Georgia" w:cs="Georgia"/>
          <w:sz w:val="22"/>
          <w:szCs w:val="22"/>
        </w:rPr>
        <w:t xml:space="preserve">proventi delle cessioni di beni e servizi agli associati e a terzi, anche attraverso lo svolgimento di attività economiche di natura commerciale, </w:t>
      </w:r>
      <w:r>
        <w:rPr>
          <w:rFonts w:ascii="Georgia" w:hAnsi="Georgia" w:cs="Georgia"/>
          <w:sz w:val="22"/>
          <w:szCs w:val="22"/>
          <w:shd w:val="clear" w:color="auto" w:fill="FFFFFF"/>
        </w:rPr>
        <w:t>volte in maniera ausiliaria e sussidiaria e comunque finalizzate al raggiungimento degli obiettivi istituzionali;</w:t>
      </w:r>
    </w:p>
    <w:p w14:paraId="3D722A91" w14:textId="77777777" w:rsidR="00EC17E9" w:rsidRDefault="00C056BD">
      <w:pPr>
        <w:pStyle w:val="Corpotesto"/>
        <w:numPr>
          <w:ilvl w:val="0"/>
          <w:numId w:val="3"/>
        </w:numPr>
        <w:spacing w:line="360" w:lineRule="auto"/>
        <w:ind w:left="709"/>
        <w:rPr>
          <w:rFonts w:ascii="Georgia" w:hAnsi="Georgia" w:cs="Georgia"/>
          <w:sz w:val="22"/>
          <w:szCs w:val="22"/>
          <w:highlight w:val="white"/>
        </w:rPr>
      </w:pPr>
      <w:r>
        <w:rPr>
          <w:rFonts w:ascii="Georgia" w:hAnsi="Georgia" w:cs="Georgia"/>
          <w:sz w:val="22"/>
          <w:szCs w:val="22"/>
          <w:shd w:val="clear" w:color="auto" w:fill="FFFFFF"/>
        </w:rPr>
        <w:t>erogazioni liberali degli associati e dei terzi;</w:t>
      </w:r>
    </w:p>
    <w:p w14:paraId="5FD7DE02" w14:textId="77777777" w:rsidR="00EC17E9" w:rsidRDefault="00C056BD">
      <w:pPr>
        <w:pStyle w:val="Corpotesto"/>
        <w:numPr>
          <w:ilvl w:val="0"/>
          <w:numId w:val="3"/>
        </w:numPr>
        <w:spacing w:line="360" w:lineRule="auto"/>
        <w:ind w:left="709"/>
        <w:rPr>
          <w:rFonts w:ascii="Georgia" w:hAnsi="Georgia" w:cs="Georgia"/>
          <w:sz w:val="22"/>
          <w:szCs w:val="22"/>
          <w:highlight w:val="white"/>
        </w:rPr>
      </w:pPr>
      <w:r>
        <w:rPr>
          <w:rFonts w:ascii="Georgia" w:hAnsi="Georgia" w:cs="Georgia"/>
          <w:sz w:val="22"/>
          <w:szCs w:val="22"/>
          <w:shd w:val="clear" w:color="auto" w:fill="FFFFFF"/>
        </w:rPr>
        <w:t>entrate derivanti da iniziative promozionali finalizzate al proprio finanziamento, (per es.: feste, sottoscrizioni anche a premi);</w:t>
      </w:r>
    </w:p>
    <w:p w14:paraId="776CCAB0" w14:textId="77777777" w:rsidR="00EC17E9" w:rsidRDefault="00C056BD">
      <w:pPr>
        <w:pStyle w:val="Corpotesto"/>
        <w:numPr>
          <w:ilvl w:val="0"/>
          <w:numId w:val="3"/>
        </w:numPr>
        <w:spacing w:line="360" w:lineRule="auto"/>
        <w:ind w:left="709"/>
        <w:rPr>
          <w:rFonts w:ascii="Georgia" w:hAnsi="Georgia" w:cs="Georgia"/>
          <w:sz w:val="22"/>
          <w:szCs w:val="22"/>
        </w:rPr>
      </w:pPr>
      <w:r>
        <w:rPr>
          <w:rFonts w:ascii="Georgia" w:hAnsi="Georgia"/>
          <w:sz w:val="22"/>
          <w:szCs w:val="24"/>
        </w:rPr>
        <w:t>ogni altra entrata ammessa ai sensi del D.Lgs. 117/2017.</w:t>
      </w:r>
    </w:p>
    <w:p w14:paraId="23A8CB95" w14:textId="77777777" w:rsidR="00EC17E9" w:rsidRDefault="00C056BD">
      <w:pPr>
        <w:pStyle w:val="Corpotesto"/>
        <w:spacing w:line="360" w:lineRule="auto"/>
        <w:rPr>
          <w:rFonts w:ascii="Georgia" w:hAnsi="Georgia" w:cs="Georgia"/>
          <w:color w:val="FF0000"/>
          <w:sz w:val="22"/>
          <w:szCs w:val="22"/>
        </w:rPr>
      </w:pPr>
      <w:r>
        <w:rPr>
          <w:rFonts w:ascii="Georgia" w:hAnsi="Georgia" w:cs="Georgia"/>
          <w:sz w:val="22"/>
          <w:szCs w:val="22"/>
        </w:rPr>
        <w:t>Il fondo comune, costituito – a titolo esemplificativo e non esaustivo – da avanzi di gestione, fondi, riserve e tutti i beni acquisiti a qualsiasi titolo dall’Associazione, non è mai ripartibile fra gli associati durante la vita dell’associazione né all’atto del suo scioglimento, ai sensi della normativa vigente in materia di terzo settore.</w:t>
      </w:r>
    </w:p>
    <w:p w14:paraId="1D96E088"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È vietato distribuire, anche in modo indiretto utili e avanzi di gestione, nonché fondi, riserve o capitale durante la vita dell'associazione, a meno che la destinazione o la distribuzione non siano imposte per legge. </w:t>
      </w:r>
    </w:p>
    <w:p w14:paraId="40308D3C"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Gli avanzi di gestione debbono essere impiegati per la realizzazione delle attività istituzionali e di quelle ad esse direttamente connesse</w:t>
      </w:r>
      <w:r>
        <w:rPr>
          <w:rFonts w:ascii="Georgia" w:eastAsia="SimSun" w:hAnsi="Georgia" w:cs="Georgia"/>
          <w:b/>
          <w:sz w:val="22"/>
          <w:szCs w:val="22"/>
          <w:lang w:eastAsia="hi-IN" w:bidi="hi-IN"/>
        </w:rPr>
        <w:t>.</w:t>
      </w:r>
    </w:p>
    <w:p w14:paraId="21A709BF"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L’esercizio finanziario dell’Associazione ha inizio e termine rispettivamente il 1° gennaio ed il 31 dicembre di ogni anno. Al termine di ogni esercizio il Consiglio direttivo redige il bilancio consuntivo o rendiconto e lo sottopone all’approvazione dell’Assemblea dei soci entro 4 mesi.</w:t>
      </w:r>
    </w:p>
    <w:p w14:paraId="202D9AC9"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Copia del bilancio consuntivo verrà messo a disposizione di tutti gli associati assieme la convocazion</w:t>
      </w:r>
      <w:r>
        <w:rPr>
          <w:rFonts w:ascii="Georgia" w:hAnsi="Georgia" w:cs="Georgia"/>
          <w:sz w:val="22"/>
          <w:szCs w:val="22"/>
          <w:shd w:val="clear" w:color="auto" w:fill="FFFFFF"/>
        </w:rPr>
        <w:t>e dell'</w:t>
      </w:r>
      <w:r>
        <w:rPr>
          <w:rFonts w:ascii="Georgia" w:hAnsi="Georgia" w:cs="Georgia"/>
          <w:sz w:val="22"/>
          <w:szCs w:val="22"/>
        </w:rPr>
        <w:t>Assemblea che ne ha all'ordine del giorno l'approvazione.</w:t>
      </w:r>
    </w:p>
    <w:p w14:paraId="1097E5EB" w14:textId="77777777" w:rsidR="00EC17E9" w:rsidRDefault="00C056BD">
      <w:pPr>
        <w:pStyle w:val="Corpodeltesto2"/>
        <w:rPr>
          <w:color w:val="auto"/>
        </w:rPr>
      </w:pPr>
      <w:r>
        <w:rPr>
          <w:color w:val="auto"/>
        </w:rPr>
        <w:t>I documenti di bilancio sono redatti ai sensi del D.Lgs. 117/2017 e delle relative norme di attuazione.</w:t>
      </w:r>
    </w:p>
    <w:p w14:paraId="2E5C1421" w14:textId="77777777" w:rsidR="00EC17E9" w:rsidRDefault="00EC17E9">
      <w:pPr>
        <w:pStyle w:val="Corpodeltesto2"/>
        <w:spacing w:line="240" w:lineRule="auto"/>
        <w:rPr>
          <w:color w:val="auto"/>
        </w:rPr>
      </w:pPr>
    </w:p>
    <w:p w14:paraId="1D7D12D4"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4 - Membri dell'Associazione</w:t>
      </w:r>
    </w:p>
    <w:p w14:paraId="62480483"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All’associazione possono aderire senza alcun tipo di discriminazione tutti i soggetti che decidono di perseguire lo scopo dell’associazione e di sottostare al suo statuto. I soci hanno stessi diritti e stessi doveri. </w:t>
      </w:r>
    </w:p>
    <w:p w14:paraId="7FE209F3"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Eventuali ed eccezionali preclusioni, limitazioni, esclusioni devono essere motivate e strettamente connesse alla necessità di perseguire i fini di promozione sociale che l’associazione si propone.</w:t>
      </w:r>
    </w:p>
    <w:p w14:paraId="1DA4B2DB" w14:textId="77777777" w:rsidR="00EC17E9" w:rsidRDefault="00C056BD">
      <w:pPr>
        <w:pStyle w:val="Corpotesto"/>
        <w:spacing w:line="360" w:lineRule="auto"/>
      </w:pPr>
      <w:r>
        <w:rPr>
          <w:rFonts w:ascii="Georgia" w:hAnsi="Georgia" w:cs="Georgia"/>
          <w:sz w:val="22"/>
          <w:szCs w:val="22"/>
        </w:rPr>
        <w:lastRenderedPageBreak/>
        <w:t>Possono essere soci sia persone fisiche,</w:t>
      </w:r>
      <w:r>
        <w:rPr>
          <w:rFonts w:ascii="Georgia" w:hAnsi="Georgia" w:cs="Georgia"/>
          <w:color w:val="000000"/>
          <w:sz w:val="22"/>
          <w:szCs w:val="22"/>
        </w:rPr>
        <w:t xml:space="preserve"> sia altri enti del Terzo settore o altri enti senza scopo di lucro, a condizione che il numero di tali enti non sia superiore al 50% (cinquanta per cento) del numero delle Associazioni di Promozione Sociale.</w:t>
      </w:r>
    </w:p>
    <w:p w14:paraId="526E2D89" w14:textId="77777777" w:rsidR="00EC17E9" w:rsidRDefault="00C056BD">
      <w:pPr>
        <w:pStyle w:val="Corpotesto"/>
        <w:spacing w:line="360" w:lineRule="auto"/>
        <w:rPr>
          <w:rFonts w:ascii="Georgia" w:hAnsi="Georgia" w:cs="Georgia"/>
          <w:sz w:val="22"/>
          <w:szCs w:val="22"/>
          <w:highlight w:val="white"/>
        </w:rPr>
      </w:pPr>
      <w:r>
        <w:rPr>
          <w:rFonts w:ascii="Georgia" w:hAnsi="Georgia" w:cs="Georgia"/>
          <w:sz w:val="22"/>
          <w:szCs w:val="22"/>
        </w:rPr>
        <w:t>Il numero degli aderenti è illimitato. Sono membri dell’Associazione i soci fondatori e tutte le persone fisiche, che si impegnino a contribuire alla realizzazione degli scopi dell’Associazione.</w:t>
      </w:r>
    </w:p>
    <w:p w14:paraId="67D5C087" w14:textId="77777777" w:rsidR="00EC17E9" w:rsidRDefault="00C056BD">
      <w:pPr>
        <w:pStyle w:val="Corpotesto"/>
        <w:spacing w:line="360" w:lineRule="auto"/>
      </w:pPr>
      <w:r>
        <w:rPr>
          <w:rFonts w:ascii="Georgia" w:hAnsi="Georgia" w:cs="Georgia"/>
          <w:sz w:val="22"/>
          <w:szCs w:val="22"/>
          <w:shd w:val="clear" w:color="auto" w:fill="FFFFFF"/>
        </w:rPr>
        <w:t>L’adesione all’Associazione è a tempo indeterminato, fermo restando in ogni caso il diritto di recesso.</w:t>
      </w:r>
    </w:p>
    <w:p w14:paraId="0E47DA21" w14:textId="77777777" w:rsidR="00EC17E9" w:rsidRDefault="00EC17E9">
      <w:pPr>
        <w:pStyle w:val="Corpotesto"/>
        <w:spacing w:line="240" w:lineRule="auto"/>
      </w:pPr>
    </w:p>
    <w:p w14:paraId="7587EAB8"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5 - Criteri di ammissione ed esclusione dei soci</w:t>
      </w:r>
    </w:p>
    <w:p w14:paraId="7A4480AA"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L’ammissione a socio, deliberata dal Consiglio direttivo, è subordinata alla presentazione di apposita domanda scritta da parte degli interessati in cui si esplicita l’impegno ad attenersi al presente statuto e ad osservare gli eventuali regolamenti e le delibere adottate dagli organi dell'Associazione.</w:t>
      </w:r>
    </w:p>
    <w:p w14:paraId="3108E249"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Il Consiglio direttivo cura l’annotazione dei nuovi aderenti nel libro dei soci dopo che gli stessi avranno versato la quota associativa annuale, con contestuale rilascio della tessera associativa.</w:t>
      </w:r>
    </w:p>
    <w:p w14:paraId="3CDDCCFB" w14:textId="77777777" w:rsidR="00EC17E9" w:rsidRDefault="00C056BD">
      <w:pPr>
        <w:pStyle w:val="Corpotesto"/>
        <w:spacing w:line="360" w:lineRule="auto"/>
        <w:rPr>
          <w:rFonts w:ascii="Georgia" w:hAnsi="Georgia" w:cs="Georgia"/>
          <w:sz w:val="22"/>
          <w:szCs w:val="22"/>
          <w:highlight w:val="white"/>
        </w:rPr>
      </w:pPr>
      <w:r>
        <w:rPr>
          <w:rFonts w:ascii="Georgia" w:hAnsi="Georgia" w:cs="Georgia"/>
          <w:sz w:val="22"/>
          <w:szCs w:val="22"/>
        </w:rPr>
        <w:t>L'eventuale reiezione della domanda deve essere sempre motivata e comunicata in forma scritta; l’aspirante associato non ammesso ha facoltà di proporre ricorso contro il provvedimento, entro trenta giorni dalla comunicazione dello stesso, alla prima assemblea degli associati che sarà convocata.</w:t>
      </w:r>
    </w:p>
    <w:p w14:paraId="240D977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shd w:val="clear" w:color="auto" w:fill="FFFFFF"/>
        </w:rPr>
        <w:t>In caso di domande di ammissione come associato presentate da minorenni, le stesse dovranno essere controfirmate dall’esercente la responsabilità genitoriale.</w:t>
      </w:r>
    </w:p>
    <w:p w14:paraId="3877B739" w14:textId="77777777" w:rsidR="00EC17E9" w:rsidRDefault="00C056BD">
      <w:pPr>
        <w:pStyle w:val="Corpotesto"/>
        <w:spacing w:line="360" w:lineRule="auto"/>
        <w:rPr>
          <w:rFonts w:ascii="Georgia" w:hAnsi="Georgia" w:cs="Georgia"/>
          <w:sz w:val="22"/>
          <w:szCs w:val="22"/>
          <w:highlight w:val="white"/>
        </w:rPr>
      </w:pPr>
      <w:r>
        <w:rPr>
          <w:rFonts w:ascii="Georgia" w:hAnsi="Georgia" w:cs="Georgia"/>
          <w:sz w:val="22"/>
          <w:szCs w:val="22"/>
        </w:rPr>
        <w:t xml:space="preserve">In caso di domanda presentata da soggetti diversi dalle persone fisiche, essa dovrà essere presentata dal legale rappresentante del soggetto che richiede </w:t>
      </w:r>
      <w:r>
        <w:rPr>
          <w:rFonts w:ascii="Georgia" w:hAnsi="Georgia" w:cs="Georgia"/>
          <w:sz w:val="22"/>
          <w:szCs w:val="22"/>
          <w:shd w:val="clear" w:color="auto" w:fill="FFFFFF"/>
        </w:rPr>
        <w:t>l’adesione.</w:t>
      </w:r>
    </w:p>
    <w:p w14:paraId="63BCD22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shd w:val="clear" w:color="auto" w:fill="FFFFFF"/>
        </w:rPr>
        <w:t>La qualità di socio si perde:</w:t>
      </w:r>
    </w:p>
    <w:p w14:paraId="5DD646AE" w14:textId="77777777" w:rsidR="00EC17E9" w:rsidRDefault="00C056BD">
      <w:pPr>
        <w:pStyle w:val="Corpotesto"/>
        <w:numPr>
          <w:ilvl w:val="0"/>
          <w:numId w:val="10"/>
        </w:numPr>
        <w:spacing w:line="360" w:lineRule="auto"/>
        <w:ind w:hanging="720"/>
        <w:rPr>
          <w:rFonts w:ascii="Georgia" w:hAnsi="Georgia" w:cs="Georgia"/>
          <w:sz w:val="22"/>
          <w:szCs w:val="22"/>
        </w:rPr>
      </w:pPr>
      <w:r>
        <w:rPr>
          <w:rFonts w:ascii="Georgia" w:hAnsi="Georgia" w:cs="Georgia"/>
          <w:sz w:val="22"/>
          <w:szCs w:val="22"/>
        </w:rPr>
        <w:t>per decesso;</w:t>
      </w:r>
    </w:p>
    <w:p w14:paraId="0062635F" w14:textId="77777777" w:rsidR="00EC17E9" w:rsidRDefault="00C056BD">
      <w:pPr>
        <w:pStyle w:val="Corpotesto"/>
        <w:numPr>
          <w:ilvl w:val="0"/>
          <w:numId w:val="10"/>
        </w:numPr>
        <w:spacing w:line="360" w:lineRule="auto"/>
        <w:ind w:hanging="720"/>
        <w:rPr>
          <w:rFonts w:ascii="Georgia" w:hAnsi="Georgia" w:cs="Georgia"/>
          <w:sz w:val="22"/>
          <w:szCs w:val="22"/>
        </w:rPr>
      </w:pPr>
      <w:r>
        <w:rPr>
          <w:rFonts w:ascii="Georgia" w:hAnsi="Georgia" w:cs="Georgia"/>
          <w:sz w:val="22"/>
          <w:szCs w:val="22"/>
        </w:rPr>
        <w:t>per recesso;</w:t>
      </w:r>
    </w:p>
    <w:p w14:paraId="598AE50A" w14:textId="77777777" w:rsidR="00EC17E9" w:rsidRDefault="00C056BD">
      <w:pPr>
        <w:pStyle w:val="Corpotesto"/>
        <w:numPr>
          <w:ilvl w:val="0"/>
          <w:numId w:val="10"/>
        </w:numPr>
        <w:spacing w:line="360" w:lineRule="auto"/>
        <w:ind w:hanging="720"/>
        <w:rPr>
          <w:rFonts w:ascii="Georgia" w:hAnsi="Georgia" w:cs="Georgia"/>
          <w:sz w:val="22"/>
          <w:szCs w:val="22"/>
        </w:rPr>
      </w:pPr>
      <w:r>
        <w:rPr>
          <w:rFonts w:ascii="Georgia" w:hAnsi="Georgia" w:cs="Georgia"/>
          <w:sz w:val="22"/>
          <w:szCs w:val="22"/>
        </w:rPr>
        <w:t xml:space="preserve">per decadenza causa mancato versamento della quota associativa per </w:t>
      </w:r>
      <w:r>
        <w:rPr>
          <w:rFonts w:ascii="Georgia" w:hAnsi="Georgia" w:cs="Georgia"/>
          <w:sz w:val="22"/>
          <w:szCs w:val="22"/>
          <w:u w:val="single"/>
        </w:rPr>
        <w:tab/>
      </w:r>
      <w:r>
        <w:rPr>
          <w:rFonts w:ascii="Georgia" w:hAnsi="Georgia" w:cs="Georgia"/>
          <w:sz w:val="22"/>
          <w:szCs w:val="22"/>
          <w:u w:val="single"/>
        </w:rPr>
        <w:tab/>
      </w:r>
      <w:r>
        <w:rPr>
          <w:rFonts w:ascii="Georgia" w:hAnsi="Georgia" w:cs="Georgia"/>
          <w:sz w:val="22"/>
          <w:szCs w:val="22"/>
        </w:rPr>
        <w:t xml:space="preserve"> anno/i, </w:t>
      </w:r>
      <w:r>
        <w:rPr>
          <w:rFonts w:ascii="Georgia" w:hAnsi="Georgia" w:cs="Georgia"/>
          <w:i/>
          <w:sz w:val="22"/>
          <w:szCs w:val="22"/>
        </w:rPr>
        <w:t>(oppure trascorsi _______ mesi dal sollecito)</w:t>
      </w:r>
      <w:r>
        <w:rPr>
          <w:rFonts w:ascii="Georgia" w:hAnsi="Georgia" w:cs="Georgia"/>
          <w:sz w:val="22"/>
          <w:szCs w:val="22"/>
        </w:rPr>
        <w:t>;</w:t>
      </w:r>
    </w:p>
    <w:p w14:paraId="40818CF2" w14:textId="77777777" w:rsidR="00EC17E9" w:rsidRDefault="00C056BD">
      <w:pPr>
        <w:pStyle w:val="Corpotesto"/>
        <w:numPr>
          <w:ilvl w:val="0"/>
          <w:numId w:val="10"/>
        </w:numPr>
        <w:spacing w:line="360" w:lineRule="auto"/>
        <w:ind w:hanging="720"/>
        <w:rPr>
          <w:rFonts w:ascii="Georgia" w:hAnsi="Georgia" w:cs="Georgia"/>
          <w:sz w:val="22"/>
          <w:szCs w:val="22"/>
        </w:rPr>
      </w:pPr>
      <w:r>
        <w:rPr>
          <w:rFonts w:ascii="Georgia" w:hAnsi="Georgia" w:cs="Georgia"/>
          <w:sz w:val="22"/>
          <w:szCs w:val="22"/>
        </w:rPr>
        <w:t>per esclusione:</w:t>
      </w:r>
    </w:p>
    <w:p w14:paraId="4508FFBF" w14:textId="77777777" w:rsidR="00EC17E9" w:rsidRDefault="00C056BD">
      <w:pPr>
        <w:pStyle w:val="Corpotesto"/>
        <w:numPr>
          <w:ilvl w:val="0"/>
          <w:numId w:val="4"/>
        </w:numPr>
        <w:spacing w:line="360" w:lineRule="auto"/>
        <w:ind w:left="1134" w:hanging="1134"/>
        <w:rPr>
          <w:rFonts w:ascii="Georgia" w:hAnsi="Georgia" w:cs="Georgia"/>
          <w:sz w:val="22"/>
          <w:szCs w:val="22"/>
        </w:rPr>
      </w:pPr>
      <w:r>
        <w:rPr>
          <w:rFonts w:ascii="Georgia" w:hAnsi="Georgia" w:cs="Georgia"/>
          <w:sz w:val="22"/>
          <w:szCs w:val="22"/>
        </w:rPr>
        <w:t>per comportamento contrastante con gli scopi dell'Associazione;</w:t>
      </w:r>
    </w:p>
    <w:p w14:paraId="05482871" w14:textId="77777777" w:rsidR="00EC17E9" w:rsidRDefault="00C056BD">
      <w:pPr>
        <w:pStyle w:val="Corpotesto"/>
        <w:numPr>
          <w:ilvl w:val="0"/>
          <w:numId w:val="4"/>
        </w:numPr>
        <w:spacing w:line="360" w:lineRule="auto"/>
        <w:ind w:left="1134" w:hanging="1134"/>
        <w:rPr>
          <w:rFonts w:ascii="Georgia" w:hAnsi="Georgia" w:cs="Georgia"/>
          <w:sz w:val="22"/>
          <w:szCs w:val="22"/>
        </w:rPr>
      </w:pPr>
      <w:r>
        <w:rPr>
          <w:rFonts w:ascii="Georgia" w:hAnsi="Georgia" w:cs="Georgia"/>
          <w:sz w:val="22"/>
          <w:szCs w:val="22"/>
        </w:rPr>
        <w:t>per persistenti violazioni degli obblighi statutari, degli eventuali regolamenti e deliberazioni adottate dagli organi dell'Associazione.</w:t>
      </w:r>
    </w:p>
    <w:p w14:paraId="3C4439AA"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L’esclusione dei soci è deliberata dal Consiglio direttivo. In ogni caso, prima di procedere all'esclusione, devono essere contestati per iscritto al socio gli addebiti che allo stesso vengono mossi, consentendo facoltà di replica. Avverso il provvedimento di esclusione l’associato ha facoltà di proporre ricorso, entro trenta giorni dalla comunicazione dello stesso, alla prima assemblea dei soci che sarà convocata. Fino alla data di svolgimento dell'Assemblea il provvedimento si intende sospeso. L'esclusione diventa operante dalla annotazione sul libro soci a seguito della delibera dell'Assemblea che abbia ratificato il provvedimento di esclusione adottato dal Consiglio direttivo.</w:t>
      </w:r>
    </w:p>
    <w:p w14:paraId="2064F498"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Il recesso da parte degli associati deve essere comunicato in forma scritta all'Associazione. Il Consiglio Direttivo ne prende atto nella sua prima riunione utile.</w:t>
      </w:r>
    </w:p>
    <w:p w14:paraId="5C0829C8"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lastRenderedPageBreak/>
        <w:t>Il recesso o l’esclusione del socio vengono annotati da parte del Consiglio direttivo sul libro degli associati.</w:t>
      </w:r>
    </w:p>
    <w:p w14:paraId="4037D13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Il socio receduto o escluso non ha diritto alla restituzione delle quote associative versate.</w:t>
      </w:r>
    </w:p>
    <w:p w14:paraId="38614873" w14:textId="77777777" w:rsidR="00EC17E9" w:rsidRDefault="00C056BD">
      <w:pPr>
        <w:pStyle w:val="Corpotesto"/>
        <w:spacing w:line="360" w:lineRule="auto"/>
      </w:pPr>
      <w:r>
        <w:rPr>
          <w:rFonts w:ascii="Georgia" w:hAnsi="Georgia" w:cs="Georgia"/>
          <w:sz w:val="22"/>
          <w:szCs w:val="22"/>
        </w:rPr>
        <w:t>Le quote associative sono intrasmissibili e non rivalutabili</w:t>
      </w:r>
      <w:r>
        <w:rPr>
          <w:rFonts w:ascii="Georgia" w:eastAsia="SimSun" w:hAnsi="Georgia" w:cs="Georgia"/>
          <w:b/>
          <w:sz w:val="22"/>
          <w:szCs w:val="22"/>
          <w:lang w:eastAsia="hi-IN" w:bidi="hi-IN"/>
        </w:rPr>
        <w:t>.</w:t>
      </w:r>
    </w:p>
    <w:p w14:paraId="07254317" w14:textId="77777777" w:rsidR="00EC17E9" w:rsidRDefault="00EC17E9">
      <w:pPr>
        <w:pStyle w:val="Corpotesto"/>
        <w:spacing w:line="240" w:lineRule="auto"/>
      </w:pPr>
    </w:p>
    <w:p w14:paraId="3B8B7EA1"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6 - Diritti e doveri dei soci</w:t>
      </w:r>
    </w:p>
    <w:p w14:paraId="7185C5F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 soci hanno diritto a:</w:t>
      </w:r>
    </w:p>
    <w:p w14:paraId="3407BE7D" w14:textId="77777777" w:rsidR="00EC17E9" w:rsidRDefault="00C056BD">
      <w:pPr>
        <w:pStyle w:val="Corpotesto"/>
        <w:numPr>
          <w:ilvl w:val="0"/>
          <w:numId w:val="5"/>
        </w:numPr>
        <w:spacing w:line="360" w:lineRule="auto"/>
        <w:ind w:hanging="720"/>
        <w:rPr>
          <w:rFonts w:ascii="Georgia" w:hAnsi="Georgia" w:cs="Georgia"/>
          <w:sz w:val="22"/>
          <w:szCs w:val="22"/>
        </w:rPr>
      </w:pPr>
      <w:r>
        <w:rPr>
          <w:rFonts w:ascii="Georgia" w:hAnsi="Georgia" w:cs="Georgia"/>
          <w:sz w:val="22"/>
          <w:szCs w:val="22"/>
        </w:rPr>
        <w:t>partecipare a tutte le attività promosse dall’Associazione;</w:t>
      </w:r>
    </w:p>
    <w:p w14:paraId="282398B4" w14:textId="0DBF6868" w:rsidR="00EC17E9" w:rsidRDefault="00C056BD">
      <w:pPr>
        <w:pStyle w:val="Corpotesto"/>
        <w:numPr>
          <w:ilvl w:val="0"/>
          <w:numId w:val="5"/>
        </w:numPr>
        <w:spacing w:line="360" w:lineRule="auto"/>
        <w:ind w:hanging="720"/>
        <w:rPr>
          <w:rFonts w:ascii="Georgia" w:hAnsi="Georgia" w:cs="Georgia"/>
          <w:sz w:val="22"/>
          <w:szCs w:val="22"/>
        </w:rPr>
      </w:pPr>
      <w:r>
        <w:rPr>
          <w:rFonts w:ascii="Georgia" w:hAnsi="Georgia" w:cs="Georgia"/>
          <w:sz w:val="22"/>
          <w:szCs w:val="22"/>
        </w:rPr>
        <w:t>godere dell’elettorato attivo e passivo; nel caso di persone giuridiche o Enti il diritto ad accedere alle cariche associative è riconosciuto in capo ai loro legali rappresentanti o mandatari;</w:t>
      </w:r>
    </w:p>
    <w:p w14:paraId="78A5FC51" w14:textId="77777777" w:rsidR="00EC17E9" w:rsidRDefault="00C056BD">
      <w:pPr>
        <w:pStyle w:val="Corpotesto"/>
        <w:numPr>
          <w:ilvl w:val="0"/>
          <w:numId w:val="5"/>
        </w:numPr>
        <w:spacing w:line="360" w:lineRule="auto"/>
        <w:ind w:hanging="720"/>
        <w:rPr>
          <w:rFonts w:ascii="Georgia" w:hAnsi="Georgia" w:cs="Georgia"/>
          <w:sz w:val="22"/>
          <w:szCs w:val="22"/>
        </w:rPr>
      </w:pPr>
      <w:r>
        <w:rPr>
          <w:rFonts w:ascii="Georgia" w:hAnsi="Georgia" w:cs="Georgia"/>
          <w:sz w:val="22"/>
          <w:szCs w:val="22"/>
        </w:rPr>
        <w:t>prendere visione di tutti gli atti deliberativi e di tutta la documentazione relativa alla gestione dell'Associazione, con possibilità di ottenerne copia.</w:t>
      </w:r>
    </w:p>
    <w:p w14:paraId="12CDA1D8"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 soci sono obbligati a:</w:t>
      </w:r>
    </w:p>
    <w:p w14:paraId="75C69D07" w14:textId="77777777" w:rsidR="00EC17E9" w:rsidRDefault="00C056BD">
      <w:pPr>
        <w:pStyle w:val="Corpotesto"/>
        <w:numPr>
          <w:ilvl w:val="0"/>
          <w:numId w:val="6"/>
        </w:numPr>
        <w:spacing w:line="360" w:lineRule="auto"/>
        <w:ind w:hanging="720"/>
        <w:rPr>
          <w:rFonts w:ascii="Georgia" w:hAnsi="Georgia" w:cs="Georgia"/>
          <w:sz w:val="22"/>
          <w:szCs w:val="22"/>
        </w:rPr>
      </w:pPr>
      <w:r>
        <w:rPr>
          <w:rFonts w:ascii="Georgia" w:hAnsi="Georgia" w:cs="Georgia"/>
          <w:sz w:val="22"/>
          <w:szCs w:val="22"/>
        </w:rPr>
        <w:t>osservare il presente statuto, i regolamenti interni e le deliberazioni legalmente adottate dagli organi associativi;</w:t>
      </w:r>
    </w:p>
    <w:p w14:paraId="5F831345" w14:textId="77777777" w:rsidR="00EC17E9" w:rsidRDefault="00C056BD">
      <w:pPr>
        <w:pStyle w:val="Corpotesto"/>
        <w:numPr>
          <w:ilvl w:val="0"/>
          <w:numId w:val="6"/>
        </w:numPr>
        <w:spacing w:line="360" w:lineRule="auto"/>
        <w:ind w:hanging="720"/>
        <w:rPr>
          <w:rFonts w:ascii="Georgia" w:hAnsi="Georgia" w:cs="Georgia"/>
          <w:sz w:val="22"/>
          <w:szCs w:val="22"/>
        </w:rPr>
      </w:pPr>
      <w:r>
        <w:rPr>
          <w:rFonts w:ascii="Georgia" w:hAnsi="Georgia" w:cs="Georgia"/>
          <w:sz w:val="22"/>
          <w:szCs w:val="22"/>
        </w:rPr>
        <w:t xml:space="preserve">astenersi da qualsiasi comportamento che si ponga in contrasto con gli scopi e le regole dell’Associazione </w:t>
      </w:r>
    </w:p>
    <w:p w14:paraId="4287367A" w14:textId="77777777" w:rsidR="00EC17E9" w:rsidRDefault="00C056BD">
      <w:pPr>
        <w:pStyle w:val="Corpotesto"/>
        <w:numPr>
          <w:ilvl w:val="0"/>
          <w:numId w:val="6"/>
        </w:numPr>
        <w:spacing w:line="360" w:lineRule="auto"/>
        <w:ind w:hanging="720"/>
        <w:rPr>
          <w:rFonts w:ascii="Georgia" w:hAnsi="Georgia" w:cs="Georgia"/>
          <w:sz w:val="22"/>
          <w:szCs w:val="22"/>
        </w:rPr>
      </w:pPr>
      <w:r>
        <w:rPr>
          <w:rFonts w:ascii="Georgia" w:hAnsi="Georgia" w:cs="Georgia"/>
          <w:sz w:val="22"/>
          <w:szCs w:val="22"/>
        </w:rPr>
        <w:t>versare la quota associativa di cui al precedente articolo;</w:t>
      </w:r>
    </w:p>
    <w:p w14:paraId="5841BC30" w14:textId="77777777" w:rsidR="00EC17E9" w:rsidRDefault="00C056BD">
      <w:pPr>
        <w:pStyle w:val="Corpotesto"/>
        <w:numPr>
          <w:ilvl w:val="0"/>
          <w:numId w:val="6"/>
        </w:numPr>
        <w:spacing w:line="360" w:lineRule="auto"/>
        <w:ind w:hanging="720"/>
      </w:pPr>
      <w:r>
        <w:rPr>
          <w:rFonts w:ascii="Georgia" w:hAnsi="Georgia" w:cs="Georgia"/>
          <w:sz w:val="22"/>
          <w:szCs w:val="22"/>
        </w:rPr>
        <w:t>contribuire, nei limiti delle proprie possibilità, al raggiungimento degli scopi statutari.</w:t>
      </w:r>
    </w:p>
    <w:p w14:paraId="6CDD5D6B" w14:textId="77777777" w:rsidR="00EC17E9" w:rsidRDefault="00EC17E9">
      <w:pPr>
        <w:pStyle w:val="Titolo11"/>
        <w:widowControl/>
        <w:tabs>
          <w:tab w:val="left" w:pos="0"/>
        </w:tabs>
        <w:spacing w:line="240" w:lineRule="auto"/>
        <w:textAlignment w:val="auto"/>
        <w:rPr>
          <w:rStyle w:val="Carpredefinitoparagrafo1"/>
          <w:rFonts w:ascii="Georgia" w:hAnsi="Georgia" w:cs="Albertus Medium"/>
          <w:bCs/>
          <w:i/>
          <w:sz w:val="22"/>
          <w:szCs w:val="22"/>
          <w:u w:val="single"/>
        </w:rPr>
      </w:pPr>
    </w:p>
    <w:p w14:paraId="0355C5DD" w14:textId="77777777" w:rsidR="00EC17E9" w:rsidRDefault="00C056BD">
      <w:pPr>
        <w:pStyle w:val="Titolo11"/>
        <w:widowControl/>
        <w:tabs>
          <w:tab w:val="left" w:pos="0"/>
        </w:tabs>
        <w:spacing w:line="360" w:lineRule="auto"/>
        <w:ind w:firstLine="15"/>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7 - Organi dell’Associazione</w:t>
      </w:r>
    </w:p>
    <w:p w14:paraId="0C9469A8"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Sono Organi dell’Associazione:</w:t>
      </w:r>
    </w:p>
    <w:p w14:paraId="34A6189D" w14:textId="77777777" w:rsidR="00EC17E9" w:rsidRDefault="00C056BD">
      <w:pPr>
        <w:pStyle w:val="Corpotesto"/>
        <w:numPr>
          <w:ilvl w:val="0"/>
          <w:numId w:val="7"/>
        </w:numPr>
        <w:spacing w:line="360" w:lineRule="auto"/>
        <w:ind w:hanging="720"/>
        <w:rPr>
          <w:rFonts w:ascii="Georgia" w:hAnsi="Georgia" w:cs="Georgia"/>
          <w:sz w:val="22"/>
          <w:szCs w:val="22"/>
        </w:rPr>
      </w:pPr>
      <w:r>
        <w:rPr>
          <w:rFonts w:ascii="Georgia" w:hAnsi="Georgia" w:cs="Georgia"/>
          <w:sz w:val="22"/>
          <w:szCs w:val="22"/>
        </w:rPr>
        <w:t>l’Assemblea dei soci;</w:t>
      </w:r>
    </w:p>
    <w:p w14:paraId="630B1CEB" w14:textId="77777777" w:rsidR="00EC17E9" w:rsidRDefault="00C056BD">
      <w:pPr>
        <w:pStyle w:val="Corpotesto"/>
        <w:numPr>
          <w:ilvl w:val="0"/>
          <w:numId w:val="7"/>
        </w:numPr>
        <w:spacing w:line="360" w:lineRule="auto"/>
        <w:ind w:hanging="720"/>
        <w:rPr>
          <w:rFonts w:ascii="Georgia" w:hAnsi="Georgia" w:cs="Georgia"/>
          <w:sz w:val="22"/>
          <w:szCs w:val="22"/>
        </w:rPr>
      </w:pPr>
      <w:r>
        <w:rPr>
          <w:rFonts w:ascii="Georgia" w:hAnsi="Georgia" w:cs="Georgia"/>
          <w:sz w:val="22"/>
          <w:szCs w:val="22"/>
        </w:rPr>
        <w:t>il Consiglio direttivo;</w:t>
      </w:r>
    </w:p>
    <w:p w14:paraId="3C615410" w14:textId="77777777" w:rsidR="00EC17E9" w:rsidRDefault="00C056BD">
      <w:pPr>
        <w:pStyle w:val="Corpotesto"/>
        <w:numPr>
          <w:ilvl w:val="0"/>
          <w:numId w:val="7"/>
        </w:numPr>
        <w:spacing w:line="360" w:lineRule="auto"/>
        <w:ind w:hanging="720"/>
        <w:rPr>
          <w:rFonts w:ascii="Georgia" w:hAnsi="Georgia" w:cs="Georgia"/>
          <w:sz w:val="22"/>
          <w:szCs w:val="22"/>
        </w:rPr>
      </w:pPr>
      <w:r>
        <w:rPr>
          <w:rFonts w:ascii="Georgia" w:hAnsi="Georgia" w:cs="Georgia"/>
          <w:sz w:val="22"/>
          <w:szCs w:val="22"/>
        </w:rPr>
        <w:t>il Presidente;</w:t>
      </w:r>
    </w:p>
    <w:p w14:paraId="7CE2CAD7" w14:textId="77777777" w:rsidR="00EC17E9" w:rsidRDefault="00C056BD">
      <w:pPr>
        <w:pStyle w:val="Corpotesto"/>
        <w:numPr>
          <w:ilvl w:val="0"/>
          <w:numId w:val="7"/>
        </w:numPr>
        <w:spacing w:line="360" w:lineRule="auto"/>
        <w:ind w:hanging="720"/>
        <w:rPr>
          <w:rFonts w:ascii="Georgia" w:hAnsi="Georgia" w:cs="Georgia"/>
          <w:sz w:val="22"/>
          <w:szCs w:val="22"/>
        </w:rPr>
      </w:pPr>
      <w:r>
        <w:rPr>
          <w:rFonts w:ascii="Georgia" w:hAnsi="Georgia" w:cs="Georgia"/>
          <w:sz w:val="22"/>
          <w:szCs w:val="22"/>
        </w:rPr>
        <w:t>il Collegio dei Revisori dei Conti (organo facoltativo);</w:t>
      </w:r>
    </w:p>
    <w:p w14:paraId="238CA2ED" w14:textId="77777777" w:rsidR="00EC17E9" w:rsidRDefault="00C056BD">
      <w:pPr>
        <w:pStyle w:val="Corpotesto"/>
        <w:numPr>
          <w:ilvl w:val="0"/>
          <w:numId w:val="7"/>
        </w:numPr>
        <w:spacing w:line="360" w:lineRule="auto"/>
        <w:ind w:hanging="720"/>
        <w:rPr>
          <w:rFonts w:ascii="Georgia" w:hAnsi="Georgia" w:cs="Georgia"/>
          <w:sz w:val="22"/>
          <w:szCs w:val="22"/>
        </w:rPr>
      </w:pPr>
      <w:r>
        <w:rPr>
          <w:rFonts w:ascii="Georgia" w:hAnsi="Georgia" w:cs="Georgia"/>
          <w:sz w:val="22"/>
          <w:szCs w:val="22"/>
        </w:rPr>
        <w:t>l’Organo di Controllo (organo facoltativo).</w:t>
      </w:r>
    </w:p>
    <w:p w14:paraId="65532BA6" w14:textId="77777777" w:rsidR="00EC17E9" w:rsidRDefault="00C056BD">
      <w:pPr>
        <w:pStyle w:val="Corpotesto"/>
        <w:spacing w:line="360" w:lineRule="auto"/>
      </w:pPr>
      <w:r>
        <w:rPr>
          <w:rFonts w:ascii="Georgia" w:hAnsi="Georgia" w:cs="Georgia"/>
          <w:sz w:val="22"/>
          <w:szCs w:val="22"/>
        </w:rPr>
        <w:t>L’elezione degli Organi dell’Associazione non può essere in alcun modo vincolata o limitata nel rispetto della massima libertà di partecipazione all’elettorato attivo e passivo.</w:t>
      </w:r>
    </w:p>
    <w:p w14:paraId="42BE5912" w14:textId="77777777" w:rsidR="00EC17E9" w:rsidRDefault="00EC17E9">
      <w:pPr>
        <w:pStyle w:val="Corpotesto"/>
        <w:spacing w:line="240" w:lineRule="auto"/>
      </w:pPr>
    </w:p>
    <w:p w14:paraId="1B6BD23F"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8 - L’Assemblea</w:t>
      </w:r>
    </w:p>
    <w:p w14:paraId="126D7209"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L’Assemblea generale degli associati è il massimo organo deliberativo dell’Associazione ed è convocata in sessioni ordinarie e straordinarie. Essa è l’organo sovrano dell’Associazione e all’attuazione delle decisioni da essa assunte provvede il Consiglio direttivo. </w:t>
      </w:r>
    </w:p>
    <w:p w14:paraId="0BBC9120" w14:textId="03150978" w:rsidR="00EC17E9" w:rsidRDefault="00C056BD">
      <w:pPr>
        <w:pStyle w:val="Corpotesto"/>
        <w:spacing w:line="360" w:lineRule="auto"/>
        <w:rPr>
          <w:rFonts w:ascii="Georgia" w:eastAsia="SimSun" w:hAnsi="Georgia" w:cs="Georgia"/>
          <w:b/>
          <w:sz w:val="22"/>
          <w:szCs w:val="22"/>
          <w:lang w:eastAsia="hi-IN" w:bidi="hi-IN"/>
        </w:rPr>
      </w:pPr>
      <w:r>
        <w:rPr>
          <w:rFonts w:ascii="Georgia" w:hAnsi="Georgia" w:cs="Georgia"/>
          <w:sz w:val="22"/>
          <w:szCs w:val="22"/>
        </w:rPr>
        <w:t xml:space="preserve">Nelle assemblee hanno diritto al voto gli associati in regola con il versamento della quota associativa dell’anno in corso </w:t>
      </w:r>
      <w:r>
        <w:rPr>
          <w:rFonts w:ascii="Georgia" w:hAnsi="Georgia"/>
          <w:sz w:val="22"/>
          <w:szCs w:val="22"/>
        </w:rPr>
        <w:t>ed iscritti da almeno tre mesi nel libro soci</w:t>
      </w:r>
      <w:r>
        <w:rPr>
          <w:rFonts w:ascii="Georgia" w:hAnsi="Georgia" w:cs="Georgia"/>
          <w:sz w:val="22"/>
          <w:szCs w:val="22"/>
        </w:rPr>
        <w:t>. Ogni associato potrà farsi rappresentare in Assemblea da un altro associato con delega scritta. Ogni associato non può ricevere più di 3 deleghe</w:t>
      </w:r>
      <w:r>
        <w:rPr>
          <w:rFonts w:ascii="Georgia" w:eastAsia="SimSun" w:hAnsi="Georgia" w:cs="Georgia"/>
          <w:b/>
          <w:sz w:val="22"/>
          <w:szCs w:val="22"/>
          <w:lang w:eastAsia="hi-IN" w:bidi="hi-IN"/>
        </w:rPr>
        <w:t xml:space="preserve">. </w:t>
      </w:r>
    </w:p>
    <w:p w14:paraId="5C182189"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lastRenderedPageBreak/>
        <w:t>L’Assemblea viene convocata dal Presidente del Consiglio direttivo almeno una volta l’anno</w:t>
      </w:r>
      <w:r>
        <w:rPr>
          <w:rFonts w:ascii="Georgia" w:eastAsia="SimSun" w:hAnsi="Georgia" w:cs="Georgia"/>
          <w:b/>
          <w:sz w:val="22"/>
          <w:szCs w:val="22"/>
          <w:lang w:eastAsia="hi-IN" w:bidi="hi-IN"/>
        </w:rPr>
        <w:t xml:space="preserve"> </w:t>
      </w:r>
      <w:r>
        <w:rPr>
          <w:rFonts w:ascii="Georgia" w:hAnsi="Georgia" w:cs="Georgia"/>
          <w:sz w:val="22"/>
          <w:szCs w:val="22"/>
        </w:rPr>
        <w:t>per l’approvazione del bilancio o rendiconto consuntivo ed ogni qualvolta lo stesso Presidente o almeno due terzi dei membri del Consiglio direttivo o un decimo degli associati</w:t>
      </w:r>
      <w:r>
        <w:rPr>
          <w:rStyle w:val="Rimandonotaapidipagina2"/>
          <w:rFonts w:ascii="Georgia" w:eastAsia="SimSun" w:hAnsi="Georgia" w:cs="Georgia"/>
          <w:b/>
          <w:sz w:val="22"/>
          <w:szCs w:val="22"/>
          <w:lang w:eastAsia="hi-IN" w:bidi="hi-IN"/>
        </w:rPr>
        <w:t xml:space="preserve"> </w:t>
      </w:r>
      <w:r>
        <w:rPr>
          <w:rFonts w:ascii="Georgia" w:hAnsi="Georgia" w:cs="Georgia"/>
          <w:sz w:val="22"/>
          <w:szCs w:val="22"/>
        </w:rPr>
        <w:t xml:space="preserve">ne ravvisino l’opportunità. </w:t>
      </w:r>
    </w:p>
    <w:p w14:paraId="24CB655B"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L’Assemblea è presieduta dal Presidente del Consiglio direttivo o, in sua assenza, dal Vice-Presidente ed in assenza di entrambi da altro membro del Consiglio direttivo eletto dai presenti. </w:t>
      </w:r>
    </w:p>
    <w:p w14:paraId="29FC0CB5" w14:textId="77777777" w:rsidR="00EC17E9" w:rsidRDefault="00C056BD">
      <w:pPr>
        <w:pStyle w:val="Corpotesto"/>
        <w:spacing w:line="360" w:lineRule="auto"/>
      </w:pPr>
      <w:r>
        <w:rPr>
          <w:rFonts w:ascii="Georgia" w:hAnsi="Georgia" w:cs="Georgia"/>
          <w:sz w:val="22"/>
          <w:szCs w:val="22"/>
        </w:rPr>
        <w:t xml:space="preserve">Le convocazioni devono essere effettuate mediante avviso scritto in forma cartacea e/o informatica da recapitarsi almeno 15 giorni prima della data della riunione. </w:t>
      </w:r>
    </w:p>
    <w:p w14:paraId="45803B85" w14:textId="77777777" w:rsidR="00EC17E9" w:rsidRDefault="00C056BD">
      <w:pPr>
        <w:pStyle w:val="western"/>
        <w:spacing w:line="360" w:lineRule="auto"/>
        <w:rPr>
          <w:color w:val="000000"/>
        </w:rPr>
      </w:pPr>
      <w:r>
        <w:rPr>
          <w:rFonts w:ascii="Georgia" w:hAnsi="Georgia" w:cs="Georgia"/>
          <w:color w:val="000000"/>
          <w:sz w:val="22"/>
          <w:szCs w:val="22"/>
        </w:rPr>
        <w:t>È ammesso prevedere la possibilità di intervento in assemblea mediante mezzi di telecomunicazione o l’espressione del voto per corrispondenza o in via elettronica, purché sia possibile accertare l’identità dell’associato che partecipa e vota.</w:t>
      </w:r>
      <w:r>
        <w:rPr>
          <w:rFonts w:ascii="Georgia" w:hAnsi="Georgia" w:cs="Georgia"/>
          <w:color w:val="000000"/>
          <w:sz w:val="22"/>
          <w:szCs w:val="22"/>
          <w:highlight w:val="yellow"/>
        </w:rPr>
        <w:t xml:space="preserve"> </w:t>
      </w:r>
    </w:p>
    <w:p w14:paraId="637826E5"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L’Assemblea è validamente costituita in prima convocazione quando sia presente o rappresentata almeno la metà dei soci</w:t>
      </w:r>
      <w:r>
        <w:rPr>
          <w:rFonts w:ascii="Georgia" w:eastAsia="SimSun" w:hAnsi="Georgia" w:cs="Georgia"/>
          <w:b/>
          <w:sz w:val="22"/>
          <w:szCs w:val="22"/>
          <w:lang w:eastAsia="hi-IN" w:bidi="hi-IN"/>
        </w:rPr>
        <w:t>.</w:t>
      </w:r>
      <w:r>
        <w:rPr>
          <w:rFonts w:ascii="Georgia" w:hAnsi="Georgia" w:cs="Georgia"/>
          <w:sz w:val="22"/>
          <w:szCs w:val="22"/>
        </w:rPr>
        <w:t xml:space="preserve"> In seconda convocazione, che non può aver luogo nello stesso giorno fissato per la prima, l’Assemblea è validamente costituita qualunque sia il numero dei soci intervenuti o rappresentati, trascorsi almeno 30 minuti dall’orario di convocazione.</w:t>
      </w:r>
    </w:p>
    <w:p w14:paraId="13790745"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Le deliberazioni dell’Assemblea ordinaria sono prese a maggioranza di voti.</w:t>
      </w:r>
    </w:p>
    <w:p w14:paraId="2518A102" w14:textId="77777777" w:rsidR="00EC17E9" w:rsidRDefault="00C056BD">
      <w:pPr>
        <w:pStyle w:val="Corpotesto"/>
        <w:spacing w:line="360" w:lineRule="auto"/>
        <w:rPr>
          <w:rFonts w:ascii="Georgia" w:eastAsia="SimSun" w:hAnsi="Georgia" w:cs="Georgia"/>
          <w:sz w:val="22"/>
          <w:szCs w:val="22"/>
          <w:lang w:eastAsia="hi-IN" w:bidi="hi-IN"/>
        </w:rPr>
      </w:pPr>
      <w:r>
        <w:rPr>
          <w:rFonts w:ascii="Georgia" w:hAnsi="Georgia" w:cs="Georgia"/>
          <w:sz w:val="22"/>
          <w:szCs w:val="22"/>
        </w:rPr>
        <w:t>L’Assemblea ordinaria</w:t>
      </w:r>
      <w:r>
        <w:rPr>
          <w:rFonts w:ascii="Georgia" w:eastAsia="SimSun" w:hAnsi="Georgia" w:cs="Georgia"/>
          <w:sz w:val="22"/>
          <w:szCs w:val="22"/>
          <w:lang w:eastAsia="hi-IN" w:bidi="hi-IN"/>
        </w:rPr>
        <w:t>:</w:t>
      </w:r>
    </w:p>
    <w:p w14:paraId="3CE59362" w14:textId="77777777" w:rsidR="00EC17E9" w:rsidRDefault="00C056BD">
      <w:pPr>
        <w:pStyle w:val="western"/>
        <w:numPr>
          <w:ilvl w:val="0"/>
          <w:numId w:val="12"/>
        </w:numPr>
        <w:spacing w:line="360" w:lineRule="auto"/>
      </w:pPr>
      <w:r>
        <w:rPr>
          <w:rFonts w:ascii="Georgia" w:hAnsi="Georgia"/>
          <w:sz w:val="22"/>
          <w:szCs w:val="22"/>
        </w:rPr>
        <w:t>nomina e revoca i componenti degli organi sociali;</w:t>
      </w:r>
    </w:p>
    <w:p w14:paraId="4E53DF48" w14:textId="77777777" w:rsidR="00EC17E9" w:rsidRDefault="00C056BD">
      <w:pPr>
        <w:pStyle w:val="western"/>
        <w:numPr>
          <w:ilvl w:val="0"/>
          <w:numId w:val="12"/>
        </w:numPr>
        <w:spacing w:line="360" w:lineRule="auto"/>
      </w:pPr>
      <w:r>
        <w:rPr>
          <w:rFonts w:ascii="Georgia" w:hAnsi="Georgia"/>
          <w:sz w:val="22"/>
          <w:szCs w:val="22"/>
        </w:rPr>
        <w:t>nomina e revoca, quando previsto, il soggetto incaricato alla revisione legale dei conti;</w:t>
      </w:r>
    </w:p>
    <w:p w14:paraId="02A9AE58" w14:textId="77777777" w:rsidR="00EC17E9" w:rsidRDefault="00C056BD">
      <w:pPr>
        <w:pStyle w:val="western"/>
        <w:numPr>
          <w:ilvl w:val="0"/>
          <w:numId w:val="12"/>
        </w:numPr>
        <w:spacing w:line="360" w:lineRule="auto"/>
      </w:pPr>
      <w:r>
        <w:rPr>
          <w:rFonts w:ascii="Georgia" w:hAnsi="Georgia"/>
          <w:sz w:val="22"/>
          <w:szCs w:val="22"/>
        </w:rPr>
        <w:t>approva il bilancio;</w:t>
      </w:r>
    </w:p>
    <w:p w14:paraId="429209A3" w14:textId="77777777" w:rsidR="00EC17E9" w:rsidRDefault="00C056BD">
      <w:pPr>
        <w:pStyle w:val="western"/>
        <w:numPr>
          <w:ilvl w:val="0"/>
          <w:numId w:val="12"/>
        </w:numPr>
        <w:spacing w:line="360" w:lineRule="auto"/>
      </w:pPr>
      <w:r>
        <w:rPr>
          <w:rFonts w:ascii="Georgia" w:hAnsi="Georgia"/>
          <w:sz w:val="22"/>
          <w:szCs w:val="22"/>
        </w:rPr>
        <w:t>delibera sulla responsabilità dei componenti degli organi sociali e promuove azione di responsabilità nei loro confronti;</w:t>
      </w:r>
    </w:p>
    <w:p w14:paraId="7788775F" w14:textId="77777777" w:rsidR="00EC17E9" w:rsidRDefault="00C056BD">
      <w:pPr>
        <w:pStyle w:val="western"/>
        <w:numPr>
          <w:ilvl w:val="0"/>
          <w:numId w:val="12"/>
        </w:numPr>
        <w:spacing w:line="360" w:lineRule="auto"/>
      </w:pPr>
      <w:r>
        <w:rPr>
          <w:rFonts w:ascii="Georgia" w:hAnsi="Georgia"/>
          <w:sz w:val="22"/>
          <w:szCs w:val="22"/>
        </w:rPr>
        <w:t>delibera sull’esclusione degli associati in caso di ricorso ad essa da parte del socio escluso;</w:t>
      </w:r>
    </w:p>
    <w:p w14:paraId="49588174" w14:textId="77777777" w:rsidR="00EC17E9" w:rsidRDefault="00C056BD">
      <w:pPr>
        <w:pStyle w:val="western"/>
        <w:numPr>
          <w:ilvl w:val="0"/>
          <w:numId w:val="13"/>
        </w:numPr>
        <w:spacing w:line="360" w:lineRule="auto"/>
      </w:pPr>
      <w:r>
        <w:rPr>
          <w:rFonts w:ascii="Georgia" w:hAnsi="Georgia"/>
          <w:sz w:val="22"/>
          <w:szCs w:val="22"/>
        </w:rPr>
        <w:t>delibera sulla reiezione di domande di ammissione di nuovi associati in caso di ricorso ad essa da parte dell’aspirante socio non ammesso;</w:t>
      </w:r>
    </w:p>
    <w:p w14:paraId="636B286A" w14:textId="77777777" w:rsidR="00EC17E9" w:rsidRDefault="00C056BD">
      <w:pPr>
        <w:pStyle w:val="western"/>
        <w:numPr>
          <w:ilvl w:val="0"/>
          <w:numId w:val="13"/>
        </w:numPr>
        <w:spacing w:line="360" w:lineRule="auto"/>
      </w:pPr>
      <w:r>
        <w:rPr>
          <w:rFonts w:ascii="Georgia" w:hAnsi="Georgia"/>
          <w:sz w:val="22"/>
          <w:szCs w:val="22"/>
        </w:rPr>
        <w:t>approva l’eventuale regolamento dei lavori assembleari;</w:t>
      </w:r>
    </w:p>
    <w:p w14:paraId="20FA4C37" w14:textId="77777777" w:rsidR="00EC17E9" w:rsidRDefault="00C056BD">
      <w:pPr>
        <w:pStyle w:val="western"/>
        <w:numPr>
          <w:ilvl w:val="0"/>
          <w:numId w:val="13"/>
        </w:numPr>
        <w:spacing w:line="360" w:lineRule="auto"/>
      </w:pPr>
      <w:r>
        <w:rPr>
          <w:rFonts w:ascii="Georgia" w:hAnsi="Georgia"/>
          <w:sz w:val="22"/>
          <w:szCs w:val="22"/>
        </w:rPr>
        <w:t>fissa le linee di indirizzo dell’attività annuale;</w:t>
      </w:r>
    </w:p>
    <w:p w14:paraId="3D4AAE6D" w14:textId="77777777" w:rsidR="00EC17E9" w:rsidRDefault="00C056BD">
      <w:pPr>
        <w:pStyle w:val="western"/>
        <w:numPr>
          <w:ilvl w:val="0"/>
          <w:numId w:val="13"/>
        </w:numPr>
        <w:spacing w:line="360" w:lineRule="auto"/>
      </w:pPr>
      <w:r>
        <w:rPr>
          <w:rFonts w:ascii="Georgia" w:hAnsi="Georgia"/>
          <w:sz w:val="22"/>
          <w:szCs w:val="22"/>
        </w:rPr>
        <w:t>destina eventuali avanzi di gestione alle attività istituzionali;</w:t>
      </w:r>
    </w:p>
    <w:p w14:paraId="75125A45" w14:textId="77777777" w:rsidR="00EC17E9" w:rsidRDefault="00C056BD">
      <w:pPr>
        <w:pStyle w:val="western"/>
        <w:numPr>
          <w:ilvl w:val="0"/>
          <w:numId w:val="13"/>
        </w:numPr>
        <w:spacing w:line="360" w:lineRule="auto"/>
      </w:pPr>
      <w:r>
        <w:rPr>
          <w:rFonts w:ascii="Georgia" w:hAnsi="Georgia"/>
          <w:sz w:val="22"/>
          <w:szCs w:val="22"/>
        </w:rPr>
        <w:t>delibera sugli altri oggetti ad essa attribuiti dalla legge, dall’atto costitutivo o dallo Statuto o proposti dal Consiglio direttivo.</w:t>
      </w:r>
    </w:p>
    <w:p w14:paraId="5C1DFEA1"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L’Assemblea straordinaria delibera sulle modifiche dello statuto, sulla trasformazione, fusione o scissione e sullo scioglimento dell'Associazione. </w:t>
      </w:r>
    </w:p>
    <w:p w14:paraId="05BE402E"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Per modificare lo statuto</w:t>
      </w:r>
      <w:r>
        <w:rPr>
          <w:rFonts w:ascii="Georgia" w:hAnsi="Georgia" w:cs="Georgia"/>
          <w:b/>
          <w:sz w:val="22"/>
          <w:szCs w:val="22"/>
        </w:rPr>
        <w:t xml:space="preserve"> </w:t>
      </w:r>
      <w:r>
        <w:rPr>
          <w:rFonts w:ascii="Georgia" w:hAnsi="Georgia" w:cs="Georgia"/>
          <w:sz w:val="22"/>
          <w:szCs w:val="22"/>
        </w:rPr>
        <w:t>occorrono in prima convocazione il voto favorevole della metà più uno degli associati</w:t>
      </w:r>
      <w:r>
        <w:rPr>
          <w:rFonts w:ascii="Georgia" w:eastAsia="SimSun" w:hAnsi="Georgia" w:cs="Georgia"/>
          <w:b/>
          <w:sz w:val="22"/>
          <w:szCs w:val="22"/>
          <w:lang w:eastAsia="hi-IN" w:bidi="hi-IN"/>
        </w:rPr>
        <w:t>,</w:t>
      </w:r>
      <w:r>
        <w:rPr>
          <w:rFonts w:ascii="Georgia" w:hAnsi="Georgia" w:cs="Georgia"/>
          <w:sz w:val="22"/>
          <w:szCs w:val="22"/>
        </w:rPr>
        <w:t xml:space="preserve"> in seconda convocazione occorre la presenza, in proprio o per delega, di almeno metà degli associati e il voto favorevole dei tre quarti dei presenti.</w:t>
      </w:r>
    </w:p>
    <w:p w14:paraId="6EB0E87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Per deliberare lo scioglimento dell’associazione e la devoluzione del patrimonio occorre il voto favorevole di almeno tre quarti degli associati</w:t>
      </w:r>
      <w:r>
        <w:rPr>
          <w:rFonts w:ascii="Georgia" w:eastAsia="SimSun" w:hAnsi="Georgia" w:cs="Georgia"/>
          <w:b/>
          <w:sz w:val="22"/>
          <w:szCs w:val="22"/>
          <w:lang w:eastAsia="hi-IN" w:bidi="hi-IN"/>
        </w:rPr>
        <w:t>.</w:t>
      </w:r>
      <w:r>
        <w:rPr>
          <w:rFonts w:ascii="Georgia" w:hAnsi="Georgia" w:cs="Georgia"/>
          <w:sz w:val="22"/>
          <w:szCs w:val="22"/>
        </w:rPr>
        <w:t xml:space="preserve"> </w:t>
      </w:r>
    </w:p>
    <w:p w14:paraId="13D23F0C"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lastRenderedPageBreak/>
        <w:t xml:space="preserve">Nelle deliberazioni del bilancio e in quelle che riguardano la loro responsabilità i componenti dell’organo di amministrazione </w:t>
      </w:r>
      <w:r>
        <w:rPr>
          <w:rFonts w:ascii="Georgia" w:hAnsi="Georgia"/>
          <w:sz w:val="22"/>
          <w:szCs w:val="22"/>
        </w:rPr>
        <w:t>non hanno diritto di voto</w:t>
      </w:r>
      <w:r>
        <w:rPr>
          <w:rFonts w:ascii="Georgia" w:hAnsi="Georgia" w:cs="Georgia"/>
          <w:sz w:val="22"/>
          <w:szCs w:val="22"/>
        </w:rPr>
        <w:t xml:space="preserve">. </w:t>
      </w:r>
    </w:p>
    <w:p w14:paraId="03C97CEA" w14:textId="77777777" w:rsidR="00EC17E9" w:rsidRDefault="00EC17E9">
      <w:pPr>
        <w:pStyle w:val="Corpotesto"/>
        <w:spacing w:line="240" w:lineRule="auto"/>
        <w:rPr>
          <w:rStyle w:val="Carpredefinitoparagrafo1"/>
          <w:rFonts w:ascii="Georgia" w:hAnsi="Georgia" w:cs="Albertus Medium"/>
          <w:bCs/>
          <w:i/>
          <w:sz w:val="22"/>
          <w:szCs w:val="22"/>
          <w:u w:val="single"/>
        </w:rPr>
      </w:pPr>
    </w:p>
    <w:p w14:paraId="63C9D068"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9 – Il Consiglio Direttivo</w:t>
      </w:r>
    </w:p>
    <w:p w14:paraId="504D16D9"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Il Consiglio direttivo è formato da un numero di membri non inferiore a </w:t>
      </w:r>
      <w:r>
        <w:rPr>
          <w:rFonts w:ascii="Georgia" w:hAnsi="Georgia" w:cs="Georgia"/>
          <w:sz w:val="22"/>
          <w:szCs w:val="22"/>
          <w:u w:val="single"/>
        </w:rPr>
        <w:tab/>
      </w:r>
      <w:r>
        <w:rPr>
          <w:rFonts w:ascii="Georgia" w:hAnsi="Georgia" w:cs="Georgia"/>
          <w:sz w:val="22"/>
          <w:szCs w:val="22"/>
          <w:u w:val="single"/>
        </w:rPr>
        <w:tab/>
      </w:r>
      <w:r>
        <w:rPr>
          <w:rFonts w:ascii="Georgia" w:hAnsi="Georgia" w:cs="Georgia"/>
          <w:sz w:val="22"/>
          <w:szCs w:val="22"/>
        </w:rPr>
        <w:t xml:space="preserve"> e non superiore a </w:t>
      </w:r>
      <w:r>
        <w:rPr>
          <w:rFonts w:ascii="Georgia" w:hAnsi="Georgia" w:cs="Georgia"/>
          <w:sz w:val="22"/>
          <w:szCs w:val="22"/>
          <w:u w:val="single"/>
        </w:rPr>
        <w:tab/>
      </w:r>
      <w:r>
        <w:rPr>
          <w:rFonts w:ascii="Georgia" w:hAnsi="Georgia" w:cs="Georgia"/>
          <w:sz w:val="22"/>
          <w:szCs w:val="22"/>
        </w:rPr>
        <w:t xml:space="preserve"> eletti dall’Assemblea dei soci. I membri del Consiglio direttivo rimangono in carica per _____ anni e sono rieleggibili per ________mandati consecutivi. Possono fare parte del Consiglio direttivo esclusivamente gli associati.</w:t>
      </w:r>
    </w:p>
    <w:p w14:paraId="38726058"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Nel caso in cui, per dimissioni o altre cause, uno dei componenti il Consiglio direttivo decada dall’incarico, l’Assemblea degli associati provvede alla sostituzione nella seduta immediatamente successiva; oppure</w:t>
      </w:r>
      <w:r>
        <w:rPr>
          <w:rFonts w:ascii="Georgia" w:hAnsi="Georgia" w:cs="Georgia"/>
          <w:b/>
          <w:sz w:val="22"/>
          <w:szCs w:val="22"/>
        </w:rPr>
        <w:t xml:space="preserve"> </w:t>
      </w:r>
      <w:r>
        <w:rPr>
          <w:rFonts w:ascii="Georgia" w:hAnsi="Georgia" w:cs="Georgia"/>
          <w:sz w:val="22"/>
          <w:szCs w:val="22"/>
        </w:rPr>
        <w:t>il Consiglio direttivo</w:t>
      </w:r>
      <w:r>
        <w:rPr>
          <w:rFonts w:ascii="Georgia" w:hAnsi="Georgia" w:cs="Georgia"/>
          <w:b/>
          <w:sz w:val="22"/>
          <w:szCs w:val="22"/>
        </w:rPr>
        <w:t xml:space="preserve"> </w:t>
      </w:r>
      <w:r>
        <w:rPr>
          <w:rFonts w:ascii="Georgia" w:hAnsi="Georgia" w:cs="Georgia"/>
          <w:sz w:val="22"/>
          <w:szCs w:val="22"/>
        </w:rPr>
        <w:t xml:space="preserve">può provvedere alla sua sostituzione, nominando il primo tra i non eletti, salvo ratifica da parte dell’Assemblea degli associati immediatamente successiva, che rimane in carica fino allo scadere dell’intero Consiglio. </w:t>
      </w:r>
    </w:p>
    <w:p w14:paraId="16E6DDD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Nel caso in cui oltre la metà dei membri del Consiglio direttivo decada, l'Assemblea deve provvedere alla nomina di un nuovo Consiglio</w:t>
      </w:r>
      <w:r>
        <w:rPr>
          <w:rFonts w:ascii="Georgia" w:eastAsia="SimSun" w:hAnsi="Georgia" w:cs="Georgia"/>
          <w:b/>
          <w:sz w:val="22"/>
          <w:szCs w:val="22"/>
          <w:lang w:eastAsia="hi-IN" w:bidi="hi-IN"/>
        </w:rPr>
        <w:t>.</w:t>
      </w:r>
    </w:p>
    <w:p w14:paraId="31D89090"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Il Consiglio direttivo:</w:t>
      </w:r>
    </w:p>
    <w:p w14:paraId="5C2EC4E5" w14:textId="77777777" w:rsidR="00EC17E9" w:rsidRDefault="00C056BD">
      <w:pPr>
        <w:pStyle w:val="Corpotesto"/>
        <w:numPr>
          <w:ilvl w:val="0"/>
          <w:numId w:val="8"/>
        </w:numPr>
        <w:spacing w:line="360" w:lineRule="auto"/>
        <w:rPr>
          <w:rFonts w:ascii="Georgia" w:hAnsi="Georgia" w:cs="Georgia"/>
          <w:sz w:val="22"/>
          <w:szCs w:val="22"/>
        </w:rPr>
      </w:pPr>
      <w:r>
        <w:rPr>
          <w:rFonts w:ascii="Georgia" w:hAnsi="Georgia" w:cs="Georgia"/>
          <w:sz w:val="22"/>
          <w:szCs w:val="22"/>
        </w:rPr>
        <w:t xml:space="preserve">nomina al suo interno un Presidente, un Vice-Presidente ed un Segretario; </w:t>
      </w:r>
    </w:p>
    <w:p w14:paraId="09446434" w14:textId="77777777" w:rsidR="00EC17E9" w:rsidRDefault="00C056BD">
      <w:pPr>
        <w:pStyle w:val="Corpotesto"/>
        <w:numPr>
          <w:ilvl w:val="0"/>
          <w:numId w:val="8"/>
        </w:numPr>
        <w:spacing w:line="360" w:lineRule="auto"/>
        <w:rPr>
          <w:rFonts w:ascii="Georgia" w:hAnsi="Georgia" w:cs="Georgia"/>
          <w:sz w:val="22"/>
          <w:szCs w:val="22"/>
        </w:rPr>
      </w:pPr>
      <w:r>
        <w:rPr>
          <w:rFonts w:ascii="Georgia" w:hAnsi="Georgia" w:cs="Georgia"/>
          <w:sz w:val="22"/>
          <w:szCs w:val="22"/>
        </w:rPr>
        <w:t xml:space="preserve">cura l’esecuzione delle deliberazioni dell’Assemblea; </w:t>
      </w:r>
    </w:p>
    <w:p w14:paraId="1FC4DEA8" w14:textId="77777777" w:rsidR="00EC17E9" w:rsidRDefault="00C056BD">
      <w:pPr>
        <w:pStyle w:val="Corpotesto"/>
        <w:numPr>
          <w:ilvl w:val="0"/>
          <w:numId w:val="8"/>
        </w:numPr>
        <w:spacing w:line="360" w:lineRule="auto"/>
        <w:rPr>
          <w:rFonts w:ascii="Georgia" w:hAnsi="Georgia" w:cs="Georgia"/>
          <w:sz w:val="22"/>
          <w:szCs w:val="22"/>
        </w:rPr>
      </w:pPr>
      <w:r>
        <w:rPr>
          <w:rFonts w:ascii="Georgia" w:hAnsi="Georgia" w:cs="Georgia"/>
          <w:sz w:val="22"/>
          <w:szCs w:val="22"/>
        </w:rPr>
        <w:t xml:space="preserve">predispone bilancio o rendiconto; </w:t>
      </w:r>
    </w:p>
    <w:p w14:paraId="5E9E9C9C" w14:textId="77777777" w:rsidR="00EC17E9" w:rsidRDefault="00C056BD">
      <w:pPr>
        <w:pStyle w:val="Corpotesto"/>
        <w:numPr>
          <w:ilvl w:val="0"/>
          <w:numId w:val="8"/>
        </w:numPr>
        <w:spacing w:line="360" w:lineRule="auto"/>
        <w:rPr>
          <w:rFonts w:ascii="Georgia" w:hAnsi="Georgia" w:cs="Georgia"/>
          <w:sz w:val="22"/>
          <w:szCs w:val="22"/>
        </w:rPr>
      </w:pPr>
      <w:r>
        <w:rPr>
          <w:rFonts w:ascii="Georgia" w:hAnsi="Georgia" w:cs="Georgia"/>
          <w:sz w:val="22"/>
          <w:szCs w:val="22"/>
        </w:rPr>
        <w:t>stabilisce l’entità della quota associativa annuale;</w:t>
      </w:r>
    </w:p>
    <w:p w14:paraId="05EAF4C0" w14:textId="77777777" w:rsidR="00EC17E9" w:rsidRDefault="00C056BD">
      <w:pPr>
        <w:pStyle w:val="Corpotesto"/>
        <w:numPr>
          <w:ilvl w:val="0"/>
          <w:numId w:val="8"/>
        </w:numPr>
        <w:spacing w:line="360" w:lineRule="auto"/>
        <w:rPr>
          <w:rFonts w:ascii="Georgia" w:hAnsi="Georgia" w:cs="Georgia"/>
          <w:sz w:val="22"/>
          <w:szCs w:val="22"/>
        </w:rPr>
      </w:pPr>
      <w:r>
        <w:rPr>
          <w:rFonts w:ascii="Georgia" w:hAnsi="Georgia" w:cs="Georgia"/>
          <w:sz w:val="22"/>
          <w:szCs w:val="22"/>
        </w:rPr>
        <w:t xml:space="preserve">delibera sulle domande di nuove adesioni e sui provvedimenti di esclusione degli associati; </w:t>
      </w:r>
    </w:p>
    <w:p w14:paraId="21BC28B1" w14:textId="77777777" w:rsidR="00EC17E9" w:rsidRDefault="00C056BD">
      <w:pPr>
        <w:pStyle w:val="Corpotesto"/>
        <w:numPr>
          <w:ilvl w:val="0"/>
          <w:numId w:val="8"/>
        </w:numPr>
        <w:spacing w:line="360" w:lineRule="auto"/>
        <w:rPr>
          <w:rFonts w:ascii="Georgia" w:hAnsi="Georgia" w:cs="Georgia"/>
          <w:sz w:val="22"/>
          <w:szCs w:val="22"/>
        </w:rPr>
      </w:pPr>
      <w:r>
        <w:rPr>
          <w:rFonts w:ascii="Georgia" w:hAnsi="Georgia" w:cs="Georgia"/>
          <w:sz w:val="22"/>
          <w:szCs w:val="22"/>
        </w:rPr>
        <w:t xml:space="preserve">delibera l'eventuale regolamento interno e le sue variazioni; </w:t>
      </w:r>
    </w:p>
    <w:p w14:paraId="4A71D7F4" w14:textId="77777777" w:rsidR="00EC17E9" w:rsidRDefault="00C056BD">
      <w:pPr>
        <w:pStyle w:val="Corpotesto"/>
        <w:numPr>
          <w:ilvl w:val="0"/>
          <w:numId w:val="8"/>
        </w:numPr>
        <w:spacing w:line="360" w:lineRule="auto"/>
        <w:rPr>
          <w:rFonts w:ascii="Georgia" w:hAnsi="Georgia" w:cs="Georgia"/>
          <w:sz w:val="22"/>
          <w:szCs w:val="22"/>
        </w:rPr>
      </w:pPr>
      <w:r>
        <w:rPr>
          <w:rFonts w:ascii="Georgia" w:hAnsi="Georgia" w:cs="Georgia"/>
          <w:sz w:val="22"/>
          <w:szCs w:val="22"/>
        </w:rPr>
        <w:t xml:space="preserve">provvede alle attività di ordinaria e straordinaria amministrazione che non siano spettanti all’Assemblea dei soci. </w:t>
      </w:r>
    </w:p>
    <w:p w14:paraId="0C769AB0"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Il Consiglio direttivo è presieduto dal Presidente o in caso di sua assenza dal Vice-Presidente ed in assenza di entrambi dal membro più anziano di età.</w:t>
      </w:r>
    </w:p>
    <w:p w14:paraId="3D190CC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Il Consiglio direttivo è convocato con comunicazione scritta da spedirsi anche per e-mail, ______ giorni prima della riunione. In difetto di tale formalità, il Consiglio è comunque validamente costituito se risultano presenti tutti i consiglieri. </w:t>
      </w:r>
    </w:p>
    <w:p w14:paraId="050B388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 xml:space="preserve">Di regola è convocato ogni ___________ (mesi) e ogni qualvolta il Presidente o in sua vece il Vice-presidente, lo ritenga opportuno, o quando almeno i due terzi dei componenti ne facciano richiesta. </w:t>
      </w:r>
    </w:p>
    <w:p w14:paraId="1A839863"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Assume le proprie deliberazioni con la presenza della maggioranza dei suoi membri ed il voto favorevole della maggioranza degli intervenuti</w:t>
      </w:r>
      <w:r>
        <w:rPr>
          <w:rFonts w:ascii="Georgia" w:eastAsia="SimSun" w:hAnsi="Georgia" w:cs="Georgia"/>
          <w:b/>
          <w:sz w:val="22"/>
          <w:szCs w:val="22"/>
          <w:lang w:eastAsia="hi-IN" w:bidi="hi-IN"/>
        </w:rPr>
        <w:t>.</w:t>
      </w:r>
    </w:p>
    <w:p w14:paraId="4579DA8B"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Nel caso in cui il Consiglio direttivo sia composto da solo tre componenti, esso è validamente costituito e delibera quando sono presenti tutti.</w:t>
      </w:r>
    </w:p>
    <w:p w14:paraId="6EC1D265" w14:textId="77777777" w:rsidR="00EC17E9" w:rsidRDefault="00C056BD">
      <w:pPr>
        <w:pStyle w:val="Corpotesto"/>
        <w:spacing w:line="360" w:lineRule="auto"/>
      </w:pPr>
      <w:r>
        <w:rPr>
          <w:rFonts w:ascii="Georgia" w:hAnsi="Georgia" w:cs="Georgia"/>
          <w:sz w:val="22"/>
          <w:szCs w:val="22"/>
        </w:rPr>
        <w:t>I verbali di ogni adunanza, redatti in forma scritta a cura del Segretario e sottoscritti dallo stesso e da chi ha presieduto l’adunanza, vengono conservati agli atti</w:t>
      </w:r>
      <w:r>
        <w:rPr>
          <w:rFonts w:ascii="Georgia" w:eastAsia="SimSun" w:hAnsi="Georgia" w:cs="Georgia"/>
          <w:b/>
          <w:sz w:val="22"/>
          <w:szCs w:val="22"/>
          <w:lang w:eastAsia="hi-IN" w:bidi="hi-IN"/>
        </w:rPr>
        <w:t>.</w:t>
      </w:r>
    </w:p>
    <w:p w14:paraId="1CB16CF9" w14:textId="77777777" w:rsidR="00EC17E9" w:rsidRDefault="00EC17E9">
      <w:pPr>
        <w:pStyle w:val="Corpotesto"/>
        <w:spacing w:line="240" w:lineRule="auto"/>
      </w:pPr>
    </w:p>
    <w:p w14:paraId="5DAE3EBC"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lastRenderedPageBreak/>
        <w:t>Art. 10 - Il Presidente</w:t>
      </w:r>
    </w:p>
    <w:p w14:paraId="00A98792"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Il Presidente, nominato dal Consiglio direttivo, ha il compito di presiedere lo stesso nonché l’Assemblea dei soci, stabilisce l’ordine del giorno delle riunioni del Consiglio Direttivo, le presiede e coordina l’attività dell’Associazione con criteri di iniziativa per tutte le questioni non eccedenti l’ordinaria amministrazione.</w:t>
      </w:r>
    </w:p>
    <w:p w14:paraId="02C29448"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Al Presidente è attribuita la rappresentanza legale dell’Associazione di fronte ai terzi ed in giudizio</w:t>
      </w:r>
      <w:r>
        <w:rPr>
          <w:rFonts w:ascii="Georgia" w:eastAsia="SimSun" w:hAnsi="Georgia" w:cs="Georgia"/>
          <w:b/>
          <w:sz w:val="22"/>
          <w:szCs w:val="22"/>
          <w:lang w:eastAsia="hi-IN" w:bidi="hi-IN"/>
        </w:rPr>
        <w:t>.</w:t>
      </w:r>
    </w:p>
    <w:p w14:paraId="7DBF3006"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In caso di sua assenza o impedimento le sue funzioni spettano al Vice-Presidente, anch'esso nominato dal Consiglio direttivo. In caso di accertato definitivo impedimento o di dimissioni, spetta al Vice Presidente convocare entro 30 giorni il Consiglio direttivo per l’elezione del nuovo Presidente.</w:t>
      </w:r>
    </w:p>
    <w:p w14:paraId="2AA23F6A"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Il Presidente cura l’esecuzione delle deliberazioni del Consiglio direttivo e, in casi eccezionali di necessità ed urgenza, ne assume i poteri. In tal caso egli deve contestualmente convocare il Consiglio direttivo per la ratifica del suo operato.</w:t>
      </w:r>
    </w:p>
    <w:p w14:paraId="2D679FF3" w14:textId="77777777" w:rsidR="00EC17E9" w:rsidRDefault="00EC17E9">
      <w:pPr>
        <w:pStyle w:val="Corpotesto"/>
        <w:spacing w:line="360" w:lineRule="auto"/>
      </w:pPr>
    </w:p>
    <w:p w14:paraId="7B6FE9F7" w14:textId="77777777" w:rsidR="00EC17E9" w:rsidRDefault="00C056BD">
      <w:pPr>
        <w:pStyle w:val="NormaleWeb"/>
        <w:keepNext/>
        <w:spacing w:before="280" w:beforeAutospacing="0" w:after="0" w:line="360" w:lineRule="auto"/>
        <w:jc w:val="center"/>
      </w:pPr>
      <w:r>
        <w:rPr>
          <w:rFonts w:ascii="Georgia" w:hAnsi="Georgia"/>
          <w:b/>
          <w:bCs/>
          <w:i/>
          <w:iCs/>
          <w:sz w:val="22"/>
          <w:szCs w:val="22"/>
          <w:u w:val="single"/>
        </w:rPr>
        <w:t>Art. 11 - Il Collegio dei Revisori dei Conti ( FACOLTATIVO)</w:t>
      </w:r>
    </w:p>
    <w:p w14:paraId="0F6FADE2" w14:textId="77777777" w:rsidR="00EC17E9" w:rsidRDefault="00C056BD">
      <w:pPr>
        <w:pStyle w:val="western"/>
        <w:spacing w:line="360" w:lineRule="auto"/>
      </w:pPr>
      <w:r>
        <w:rPr>
          <w:rFonts w:ascii="Georgia" w:hAnsi="Georgia"/>
          <w:sz w:val="22"/>
          <w:szCs w:val="22"/>
        </w:rPr>
        <w:t xml:space="preserve">Il Collegio dei Revisori dei conti, se nominato, ha funzioni di controllo amministrativo, è composto da </w:t>
      </w:r>
      <w:r>
        <w:rPr>
          <w:rFonts w:ascii="Georgia" w:hAnsi="Georgia"/>
          <w:sz w:val="22"/>
          <w:szCs w:val="22"/>
          <w:u w:val="single"/>
        </w:rPr>
        <w:tab/>
      </w:r>
      <w:r>
        <w:rPr>
          <w:rFonts w:ascii="Georgia" w:hAnsi="Georgia"/>
          <w:sz w:val="22"/>
          <w:szCs w:val="22"/>
          <w:u w:val="single"/>
        </w:rPr>
        <w:tab/>
        <w:t xml:space="preserve"> </w:t>
      </w:r>
      <w:r>
        <w:rPr>
          <w:rFonts w:ascii="Georgia" w:hAnsi="Georgia"/>
          <w:sz w:val="22"/>
          <w:szCs w:val="22"/>
        </w:rPr>
        <w:t xml:space="preserve">  membri ed è eletto dall’Assemblea anche fra i non associati. Il Collegio dei Revisori dei Conti resta in carica per la durata del Consiglio Direttivo ed è rieleggibile. Esso controlla l’amministrazione dell’Associazione, la corrispondenza del bilancio alle scritture contabili e vigila sul rispetto dello Statuto. Può partecipare alle riunioni del Consiglio Direttivo e alle Assemblee, senza diritto di voto, e predispone la propria relazione annuale in tema di bilancio consuntivo.</w:t>
      </w:r>
    </w:p>
    <w:p w14:paraId="4A6E6209" w14:textId="77777777" w:rsidR="00EC17E9" w:rsidRDefault="00EC17E9">
      <w:pPr>
        <w:spacing w:line="240" w:lineRule="auto"/>
        <w:jc w:val="center"/>
        <w:rPr>
          <w:rFonts w:ascii="Georgia" w:hAnsi="Georgia"/>
          <w:b/>
          <w:bCs/>
          <w:i/>
          <w:sz w:val="22"/>
          <w:u w:val="single"/>
        </w:rPr>
      </w:pPr>
    </w:p>
    <w:p w14:paraId="07B3D02F" w14:textId="77777777" w:rsidR="00EC17E9" w:rsidRDefault="00C056BD">
      <w:pPr>
        <w:spacing w:line="360" w:lineRule="auto"/>
        <w:jc w:val="center"/>
        <w:rPr>
          <w:rFonts w:ascii="Georgia" w:hAnsi="Georgia"/>
          <w:b/>
          <w:bCs/>
          <w:i/>
          <w:sz w:val="22"/>
          <w:u w:val="single"/>
        </w:rPr>
      </w:pPr>
      <w:r>
        <w:rPr>
          <w:rFonts w:ascii="Georgia" w:hAnsi="Georgia"/>
          <w:b/>
          <w:bCs/>
          <w:i/>
          <w:sz w:val="22"/>
          <w:u w:val="single"/>
        </w:rPr>
        <w:t xml:space="preserve">Art. 12 - Organo di Controllo </w:t>
      </w:r>
      <w:r>
        <w:rPr>
          <w:rFonts w:ascii="Georgia" w:hAnsi="Georgia"/>
          <w:b/>
          <w:bCs/>
          <w:i/>
          <w:iCs/>
          <w:sz w:val="22"/>
          <w:szCs w:val="22"/>
          <w:u w:val="single"/>
        </w:rPr>
        <w:t>( FACOLTATIVO)</w:t>
      </w:r>
    </w:p>
    <w:p w14:paraId="1846578B" w14:textId="77777777" w:rsidR="00EC17E9" w:rsidRDefault="00C056BD">
      <w:pPr>
        <w:spacing w:after="120" w:line="360" w:lineRule="auto"/>
        <w:jc w:val="both"/>
        <w:rPr>
          <w:rFonts w:ascii="Georgia" w:hAnsi="Georgia"/>
          <w:sz w:val="22"/>
        </w:rPr>
      </w:pPr>
      <w:r>
        <w:rPr>
          <w:rFonts w:ascii="Georgia" w:hAnsi="Georgia"/>
          <w:sz w:val="22"/>
        </w:rPr>
        <w:t xml:space="preserve">È nominato nei casi previsti dal D.Lgs 117/2017. </w:t>
      </w:r>
    </w:p>
    <w:p w14:paraId="5D993960" w14:textId="77777777" w:rsidR="00EC17E9" w:rsidRDefault="00C056BD">
      <w:pPr>
        <w:spacing w:after="120" w:line="360" w:lineRule="auto"/>
        <w:jc w:val="both"/>
        <w:rPr>
          <w:rFonts w:ascii="Georgia" w:hAnsi="Georgia"/>
          <w:sz w:val="22"/>
        </w:rPr>
      </w:pPr>
      <w:r>
        <w:rPr>
          <w:rFonts w:ascii="Georgia" w:hAnsi="Georgia"/>
          <w:sz w:val="22"/>
        </w:rPr>
        <w:t>L’Organo di Controllo, se nominato:</w:t>
      </w:r>
    </w:p>
    <w:p w14:paraId="5A3AF576" w14:textId="77777777" w:rsidR="00EC17E9" w:rsidRDefault="00C056BD">
      <w:pPr>
        <w:numPr>
          <w:ilvl w:val="0"/>
          <w:numId w:val="11"/>
        </w:numPr>
        <w:tabs>
          <w:tab w:val="left" w:pos="1134"/>
        </w:tabs>
        <w:spacing w:after="120" w:line="360" w:lineRule="auto"/>
        <w:jc w:val="both"/>
        <w:rPr>
          <w:rFonts w:ascii="Georgia" w:hAnsi="Georgia"/>
          <w:sz w:val="22"/>
        </w:rPr>
      </w:pPr>
      <w:r>
        <w:rPr>
          <w:rFonts w:ascii="Georgia" w:hAnsi="Georgia"/>
          <w:sz w:val="22"/>
        </w:rPr>
        <w:t>Vigila sull'osservanza della legge, dello statuto e sul rispetto dei principi di corretta amministrazione;</w:t>
      </w:r>
    </w:p>
    <w:p w14:paraId="22E784B0" w14:textId="77777777" w:rsidR="00EC17E9" w:rsidRDefault="00C056BD">
      <w:pPr>
        <w:numPr>
          <w:ilvl w:val="0"/>
          <w:numId w:val="11"/>
        </w:numPr>
        <w:tabs>
          <w:tab w:val="left" w:pos="1134"/>
        </w:tabs>
        <w:spacing w:after="120" w:line="360" w:lineRule="auto"/>
        <w:jc w:val="both"/>
        <w:rPr>
          <w:rFonts w:ascii="Georgia" w:hAnsi="Georgia"/>
          <w:sz w:val="22"/>
        </w:rPr>
      </w:pPr>
      <w:r>
        <w:rPr>
          <w:rFonts w:ascii="Georgia" w:hAnsi="Georgia"/>
          <w:sz w:val="22"/>
        </w:rPr>
        <w:t>Vigila sull'adeguatezza dell'assetto organizzativo, amministrativo e contabile e sul suo concreto funzionamento;</w:t>
      </w:r>
    </w:p>
    <w:p w14:paraId="26DA1F18" w14:textId="77777777" w:rsidR="00EC17E9" w:rsidRDefault="00C056BD">
      <w:pPr>
        <w:pStyle w:val="Default"/>
        <w:numPr>
          <w:ilvl w:val="0"/>
          <w:numId w:val="11"/>
        </w:numPr>
        <w:spacing w:after="120" w:line="360" w:lineRule="auto"/>
        <w:ind w:left="714" w:hanging="357"/>
        <w:jc w:val="both"/>
        <w:rPr>
          <w:rFonts w:ascii="Georgia" w:hAnsi="Georgia"/>
          <w:sz w:val="22"/>
          <w:szCs w:val="22"/>
        </w:rPr>
      </w:pPr>
      <w:r>
        <w:rPr>
          <w:rFonts w:ascii="Georgia" w:hAnsi="Georgia"/>
          <w:sz w:val="22"/>
          <w:szCs w:val="22"/>
        </w:rPr>
        <w:t>Esercita inoltre il controllo contabile nel caso in cui non sia nominato un soggetto incaricato della revisione legale dei conti o nel caso in cui un suo componente sia un revisore legale iscritto nell'apposito registro;</w:t>
      </w:r>
    </w:p>
    <w:p w14:paraId="18E79651" w14:textId="77777777" w:rsidR="00EC17E9" w:rsidRDefault="00C056BD">
      <w:pPr>
        <w:numPr>
          <w:ilvl w:val="0"/>
          <w:numId w:val="11"/>
        </w:numPr>
        <w:tabs>
          <w:tab w:val="left" w:pos="1134"/>
        </w:tabs>
        <w:spacing w:after="120" w:line="360" w:lineRule="auto"/>
        <w:jc w:val="both"/>
        <w:rPr>
          <w:rFonts w:ascii="Georgia" w:hAnsi="Georgia"/>
          <w:sz w:val="22"/>
        </w:rPr>
      </w:pPr>
      <w:r>
        <w:rPr>
          <w:rFonts w:ascii="Georgia" w:hAnsi="Georgia"/>
          <w:sz w:val="22"/>
        </w:rPr>
        <w:t>Esercita compiti di monitoraggio dell'osservanza delle finalità civiche, solidaristiche e di utilità sociale;</w:t>
      </w:r>
    </w:p>
    <w:p w14:paraId="077E568E" w14:textId="77777777" w:rsidR="00EC17E9" w:rsidRDefault="00C056BD">
      <w:pPr>
        <w:numPr>
          <w:ilvl w:val="0"/>
          <w:numId w:val="11"/>
        </w:numPr>
        <w:tabs>
          <w:tab w:val="left" w:pos="1134"/>
        </w:tabs>
        <w:spacing w:after="120" w:line="360" w:lineRule="auto"/>
        <w:jc w:val="both"/>
        <w:rPr>
          <w:rFonts w:ascii="Georgia" w:hAnsi="Georgia"/>
          <w:sz w:val="22"/>
        </w:rPr>
      </w:pPr>
      <w:r>
        <w:rPr>
          <w:rFonts w:ascii="Georgia" w:hAnsi="Georgia"/>
          <w:sz w:val="22"/>
        </w:rPr>
        <w:t>Attesta che il bilancio sociale sia stato redatto in conformità alle norme di legge. Il bilancio sociale dà atto degli esiti del monitoraggio svolto.</w:t>
      </w:r>
    </w:p>
    <w:p w14:paraId="14CB30BF" w14:textId="77777777" w:rsidR="00EC17E9" w:rsidRDefault="00C056BD">
      <w:pPr>
        <w:pStyle w:val="Corpodeltesto2"/>
        <w:spacing w:after="120"/>
        <w:rPr>
          <w:color w:val="auto"/>
        </w:rPr>
      </w:pPr>
      <w:r>
        <w:rPr>
          <w:color w:val="auto"/>
        </w:rPr>
        <w:lastRenderedPageBreak/>
        <w:t>I componenti dell'Organo di Controllo possono in qualsiasi momento procedere ad atti di ispezione e di controllo e, a tal fine, può chiedere agli amministratori notizie sull'andamento delle operazioni sociali o su determinati affari.</w:t>
      </w:r>
    </w:p>
    <w:p w14:paraId="5219DAD7" w14:textId="77777777" w:rsidR="00EC17E9" w:rsidRDefault="00EC17E9">
      <w:pPr>
        <w:pStyle w:val="Titolo11"/>
        <w:widowControl/>
        <w:numPr>
          <w:ilvl w:val="0"/>
          <w:numId w:val="2"/>
        </w:numPr>
        <w:tabs>
          <w:tab w:val="left" w:pos="0"/>
        </w:tabs>
        <w:spacing w:line="240" w:lineRule="auto"/>
        <w:jc w:val="center"/>
        <w:textAlignment w:val="auto"/>
        <w:rPr>
          <w:rFonts w:ascii="Georgia" w:hAnsi="Georgia" w:cs="Georgia"/>
          <w:sz w:val="22"/>
          <w:szCs w:val="22"/>
        </w:rPr>
      </w:pPr>
    </w:p>
    <w:p w14:paraId="44ED4093"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13 - Scioglimento</w:t>
      </w:r>
    </w:p>
    <w:p w14:paraId="5CD31267" w14:textId="77777777" w:rsidR="00EC17E9" w:rsidRDefault="00C056BD">
      <w:pPr>
        <w:spacing w:line="360" w:lineRule="auto"/>
        <w:jc w:val="both"/>
        <w:rPr>
          <w:rFonts w:ascii="Georgia" w:hAnsi="Georgia"/>
          <w:sz w:val="22"/>
          <w:szCs w:val="22"/>
        </w:rPr>
      </w:pPr>
      <w:r>
        <w:rPr>
          <w:rFonts w:ascii="Georgia" w:hAnsi="Georgia" w:cs="Georgia"/>
          <w:sz w:val="22"/>
          <w:szCs w:val="22"/>
        </w:rPr>
        <w:t>Lo scioglimento dell’Associazione deve essere deliberato dall’Assemblea straordinaria con il voto favorevole di almeno tre quarti degli associati aventi diritto di voto. In caso di scioglimento dell’Associazione</w:t>
      </w:r>
      <w:r>
        <w:rPr>
          <w:rFonts w:ascii="Georgia" w:hAnsi="Georgia" w:cs="Bookman Old Style"/>
          <w:sz w:val="22"/>
          <w:szCs w:val="22"/>
        </w:rPr>
        <w:t xml:space="preserve">, il patrimonio residuo è devoluto, previo parere positivo dell’Ufficio Regionale del Registro Unico Nazionale del Terzo Settore, </w:t>
      </w:r>
      <w:r>
        <w:rPr>
          <w:rFonts w:ascii="Georgia" w:hAnsi="Georgia"/>
          <w:sz w:val="22"/>
          <w:szCs w:val="22"/>
        </w:rPr>
        <w:t xml:space="preserve">obbligatorio a far tempo dal momento in cui tale Ufficio verrà istituito, </w:t>
      </w:r>
      <w:r>
        <w:rPr>
          <w:rFonts w:ascii="Georgia" w:hAnsi="Georgia" w:cs="Bookman Old Style"/>
          <w:sz w:val="22"/>
          <w:szCs w:val="22"/>
        </w:rPr>
        <w:t>e salva destinazione imposta dalla legge, ad altri Enti del terzo settore, secondo quanto previsto dal D.Lgs 117/2017.</w:t>
      </w:r>
    </w:p>
    <w:p w14:paraId="2875F2CE" w14:textId="77777777" w:rsidR="00EC17E9" w:rsidRDefault="00EC17E9">
      <w:pPr>
        <w:spacing w:line="240" w:lineRule="auto"/>
        <w:jc w:val="both"/>
        <w:rPr>
          <w:rStyle w:val="Carpredefinitoparagrafo1"/>
          <w:rFonts w:ascii="Georgia" w:hAnsi="Georgia" w:cs="Albertus Medium"/>
          <w:bCs/>
          <w:sz w:val="22"/>
          <w:szCs w:val="22"/>
        </w:rPr>
      </w:pPr>
    </w:p>
    <w:p w14:paraId="4FF08634" w14:textId="77777777" w:rsidR="00EC17E9" w:rsidRDefault="00C056BD">
      <w:pPr>
        <w:pStyle w:val="Titolo11"/>
        <w:widowControl/>
        <w:numPr>
          <w:ilvl w:val="0"/>
          <w:numId w:val="2"/>
        </w:numPr>
        <w:tabs>
          <w:tab w:val="left" w:pos="0"/>
        </w:tabs>
        <w:spacing w:line="360" w:lineRule="auto"/>
        <w:jc w:val="center"/>
        <w:textAlignment w:val="auto"/>
        <w:rPr>
          <w:rFonts w:ascii="Georgia" w:hAnsi="Georgia" w:cs="Georgia"/>
          <w:sz w:val="22"/>
          <w:szCs w:val="22"/>
        </w:rPr>
      </w:pPr>
      <w:r>
        <w:rPr>
          <w:rStyle w:val="Carpredefinitoparagrafo1"/>
          <w:rFonts w:ascii="Georgia" w:hAnsi="Georgia" w:cs="Albertus Medium"/>
          <w:bCs/>
          <w:i/>
          <w:sz w:val="22"/>
          <w:szCs w:val="22"/>
          <w:u w:val="single"/>
        </w:rPr>
        <w:t>Art. 14 - Rinvio</w:t>
      </w:r>
    </w:p>
    <w:p w14:paraId="595949A9" w14:textId="77777777" w:rsidR="00EC17E9" w:rsidRDefault="00C056BD">
      <w:pPr>
        <w:pStyle w:val="Corpotesto"/>
        <w:spacing w:line="360" w:lineRule="auto"/>
        <w:rPr>
          <w:rFonts w:ascii="Georgia" w:hAnsi="Georgia" w:cs="Georgia"/>
          <w:sz w:val="22"/>
          <w:szCs w:val="22"/>
        </w:rPr>
      </w:pPr>
      <w:r>
        <w:rPr>
          <w:rFonts w:ascii="Georgia" w:hAnsi="Georgia" w:cs="Georgia"/>
          <w:sz w:val="22"/>
          <w:szCs w:val="22"/>
        </w:rPr>
        <w:t>Per quanto non espressamente riportato in questo statuto si fa riferimento al Codice Civile e ad altre norme di legge vigenti in materia.</w:t>
      </w:r>
    </w:p>
    <w:p w14:paraId="516BD141" w14:textId="77777777" w:rsidR="00EC17E9" w:rsidRDefault="00EC17E9">
      <w:pPr>
        <w:pStyle w:val="Corpotesto"/>
        <w:spacing w:line="240" w:lineRule="auto"/>
      </w:pPr>
    </w:p>
    <w:sectPr w:rsidR="00EC17E9">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1)">
    <w:charset w:val="01"/>
    <w:family w:val="roman"/>
    <w:pitch w:val="variable"/>
  </w:font>
  <w:font w:name="Lohit Devanaga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lbertus Medi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72820"/>
    <w:multiLevelType w:val="multilevel"/>
    <w:tmpl w:val="3FEE204C"/>
    <w:lvl w:ilvl="0">
      <w:start w:val="1"/>
      <w:numFmt w:val="bullet"/>
      <w:lvlText w:val=""/>
      <w:lvlJc w:val="left"/>
      <w:pPr>
        <w:tabs>
          <w:tab w:val="num" w:pos="709"/>
        </w:tabs>
        <w:ind w:left="720" w:hanging="360"/>
      </w:pPr>
      <w:rPr>
        <w:rFonts w:ascii="Symbol" w:hAnsi="Symbol" w:cs="Georgia" w:hint="default"/>
        <w:b w:val="0"/>
        <w:i w:val="0"/>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Georgia" w:hint="default"/>
        <w:b w:val="0"/>
        <w:i w:val="0"/>
        <w:sz w:val="22"/>
        <w:szCs w:val="22"/>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Georgia" w:hint="default"/>
        <w:b w:val="0"/>
        <w:i w:val="0"/>
        <w:sz w:val="22"/>
        <w:szCs w:val="22"/>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234B279B"/>
    <w:multiLevelType w:val="multilevel"/>
    <w:tmpl w:val="537C190E"/>
    <w:lvl w:ilvl="0">
      <w:start w:val="1"/>
      <w:numFmt w:val="bullet"/>
      <w:lvlText w:val=""/>
      <w:lvlJc w:val="left"/>
      <w:pPr>
        <w:tabs>
          <w:tab w:val="num" w:pos="720"/>
        </w:tabs>
        <w:ind w:left="720" w:hanging="360"/>
      </w:pPr>
      <w:rPr>
        <w:rFonts w:ascii="Symbol" w:hAnsi="Symbol" w:cs="Symbol" w:hint="default"/>
        <w:b w:val="0"/>
        <w:i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i w:val="0"/>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i w:val="0"/>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238E46F8"/>
    <w:multiLevelType w:val="multilevel"/>
    <w:tmpl w:val="A6688C8E"/>
    <w:lvl w:ilvl="0">
      <w:start w:val="1"/>
      <w:numFmt w:val="bullet"/>
      <w:lvlText w:val=""/>
      <w:lvlJc w:val="left"/>
      <w:pPr>
        <w:tabs>
          <w:tab w:val="num" w:pos="709"/>
        </w:tabs>
        <w:ind w:left="720" w:hanging="360"/>
      </w:pPr>
      <w:rPr>
        <w:rFonts w:ascii="Symbol" w:hAnsi="Symbol" w:cs="Georgia" w:hint="default"/>
        <w:b w:val="0"/>
        <w:i w:val="0"/>
        <w:sz w:val="22"/>
        <w:szCs w:val="22"/>
      </w:rPr>
    </w:lvl>
    <w:lvl w:ilvl="1">
      <w:start w:val="1"/>
      <w:numFmt w:val="bullet"/>
      <w:lvlText w:val=""/>
      <w:lvlJc w:val="left"/>
      <w:pPr>
        <w:tabs>
          <w:tab w:val="num" w:pos="1080"/>
        </w:tabs>
        <w:ind w:left="1080" w:hanging="360"/>
      </w:pPr>
      <w:rPr>
        <w:rFonts w:ascii="Symbol" w:hAnsi="Symbol" w:cs="Georgia" w:hint="default"/>
        <w:b w:val="0"/>
        <w:i w:val="0"/>
        <w:sz w:val="22"/>
        <w:szCs w:val="22"/>
      </w:rPr>
    </w:lvl>
    <w:lvl w:ilvl="2">
      <w:start w:val="1"/>
      <w:numFmt w:val="bullet"/>
      <w:lvlText w:val=""/>
      <w:lvlJc w:val="left"/>
      <w:pPr>
        <w:tabs>
          <w:tab w:val="num" w:pos="1440"/>
        </w:tabs>
        <w:ind w:left="1440" w:hanging="360"/>
      </w:pPr>
      <w:rPr>
        <w:rFonts w:ascii="Symbol" w:hAnsi="Symbol" w:cs="Georgia" w:hint="default"/>
        <w:b w:val="0"/>
        <w:i w:val="0"/>
        <w:sz w:val="22"/>
        <w:szCs w:val="22"/>
      </w:rPr>
    </w:lvl>
    <w:lvl w:ilvl="3">
      <w:start w:val="1"/>
      <w:numFmt w:val="bullet"/>
      <w:lvlText w:val=""/>
      <w:lvlJc w:val="left"/>
      <w:pPr>
        <w:tabs>
          <w:tab w:val="num" w:pos="1800"/>
        </w:tabs>
        <w:ind w:left="1800" w:hanging="360"/>
      </w:pPr>
      <w:rPr>
        <w:rFonts w:ascii="Symbol" w:hAnsi="Symbol" w:cs="Georgia" w:hint="default"/>
        <w:b w:val="0"/>
        <w:i w:val="0"/>
        <w:sz w:val="22"/>
        <w:szCs w:val="22"/>
      </w:rPr>
    </w:lvl>
    <w:lvl w:ilvl="4">
      <w:start w:val="1"/>
      <w:numFmt w:val="bullet"/>
      <w:lvlText w:val=""/>
      <w:lvlJc w:val="left"/>
      <w:pPr>
        <w:tabs>
          <w:tab w:val="num" w:pos="2160"/>
        </w:tabs>
        <w:ind w:left="2160" w:hanging="360"/>
      </w:pPr>
      <w:rPr>
        <w:rFonts w:ascii="Symbol" w:hAnsi="Symbol" w:cs="Georgia" w:hint="default"/>
        <w:b w:val="0"/>
        <w:i w:val="0"/>
        <w:sz w:val="22"/>
        <w:szCs w:val="22"/>
      </w:rPr>
    </w:lvl>
    <w:lvl w:ilvl="5">
      <w:start w:val="1"/>
      <w:numFmt w:val="bullet"/>
      <w:lvlText w:val=""/>
      <w:lvlJc w:val="left"/>
      <w:pPr>
        <w:tabs>
          <w:tab w:val="num" w:pos="2520"/>
        </w:tabs>
        <w:ind w:left="2520" w:hanging="360"/>
      </w:pPr>
      <w:rPr>
        <w:rFonts w:ascii="Symbol" w:hAnsi="Symbol" w:cs="Georgia" w:hint="default"/>
        <w:b w:val="0"/>
        <w:i w:val="0"/>
        <w:sz w:val="22"/>
        <w:szCs w:val="22"/>
      </w:rPr>
    </w:lvl>
    <w:lvl w:ilvl="6">
      <w:start w:val="1"/>
      <w:numFmt w:val="bullet"/>
      <w:lvlText w:val=""/>
      <w:lvlJc w:val="left"/>
      <w:pPr>
        <w:tabs>
          <w:tab w:val="num" w:pos="2880"/>
        </w:tabs>
        <w:ind w:left="2880" w:hanging="360"/>
      </w:pPr>
      <w:rPr>
        <w:rFonts w:ascii="Symbol" w:hAnsi="Symbol" w:cs="Georgia" w:hint="default"/>
        <w:b w:val="0"/>
        <w:i w:val="0"/>
        <w:sz w:val="22"/>
        <w:szCs w:val="22"/>
      </w:rPr>
    </w:lvl>
    <w:lvl w:ilvl="7">
      <w:start w:val="1"/>
      <w:numFmt w:val="bullet"/>
      <w:lvlText w:val=""/>
      <w:lvlJc w:val="left"/>
      <w:pPr>
        <w:tabs>
          <w:tab w:val="num" w:pos="3240"/>
        </w:tabs>
        <w:ind w:left="3240" w:hanging="360"/>
      </w:pPr>
      <w:rPr>
        <w:rFonts w:ascii="Symbol" w:hAnsi="Symbol" w:cs="Georgia" w:hint="default"/>
        <w:b w:val="0"/>
        <w:i w:val="0"/>
        <w:sz w:val="22"/>
        <w:szCs w:val="22"/>
      </w:rPr>
    </w:lvl>
    <w:lvl w:ilvl="8">
      <w:start w:val="1"/>
      <w:numFmt w:val="bullet"/>
      <w:lvlText w:val=""/>
      <w:lvlJc w:val="left"/>
      <w:pPr>
        <w:tabs>
          <w:tab w:val="num" w:pos="3600"/>
        </w:tabs>
        <w:ind w:left="3600" w:hanging="360"/>
      </w:pPr>
      <w:rPr>
        <w:rFonts w:ascii="Symbol" w:hAnsi="Symbol" w:cs="Georgia" w:hint="default"/>
        <w:b w:val="0"/>
        <w:i w:val="0"/>
        <w:sz w:val="22"/>
        <w:szCs w:val="22"/>
      </w:rPr>
    </w:lvl>
  </w:abstractNum>
  <w:abstractNum w:abstractNumId="3" w15:restartNumberingAfterBreak="0">
    <w:nsid w:val="2D240A96"/>
    <w:multiLevelType w:val="multilevel"/>
    <w:tmpl w:val="782A75F2"/>
    <w:lvl w:ilvl="0">
      <w:start w:val="1"/>
      <w:numFmt w:val="bullet"/>
      <w:lvlText w:val=""/>
      <w:lvlJc w:val="left"/>
      <w:pPr>
        <w:tabs>
          <w:tab w:val="num" w:pos="709"/>
        </w:tabs>
        <w:ind w:left="720" w:hanging="360"/>
      </w:pPr>
      <w:rPr>
        <w:rFonts w:ascii="Symbol" w:hAnsi="Symbol" w:cs="Open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sz w:val="22"/>
        <w:szCs w:val="22"/>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sz w:val="22"/>
        <w:szCs w:val="22"/>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367A29F1"/>
    <w:multiLevelType w:val="multilevel"/>
    <w:tmpl w:val="5A4A2D1A"/>
    <w:lvl w:ilvl="0">
      <w:start w:val="1"/>
      <w:numFmt w:val="none"/>
      <w:suff w:val="nothing"/>
      <w:lvlText w:val=""/>
      <w:lvlJc w:val="left"/>
      <w:pPr>
        <w:ind w:left="0" w:firstLine="0"/>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 w15:restartNumberingAfterBreak="0">
    <w:nsid w:val="37AE49BB"/>
    <w:multiLevelType w:val="multilevel"/>
    <w:tmpl w:val="833E52CC"/>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6" w15:restartNumberingAfterBreak="0">
    <w:nsid w:val="3D5774FA"/>
    <w:multiLevelType w:val="multilevel"/>
    <w:tmpl w:val="C80CE740"/>
    <w:lvl w:ilvl="0">
      <w:start w:val="1"/>
      <w:numFmt w:val="decimal"/>
      <w:lvlText w:val="%1."/>
      <w:lvlJc w:val="left"/>
      <w:pPr>
        <w:ind w:left="720" w:hanging="360"/>
      </w:pPr>
      <w:rPr>
        <w:rFonts w:ascii="Georgia" w:hAnsi="Georgia" w:cs="Georgia"/>
        <w:i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FED7D4E"/>
    <w:multiLevelType w:val="multilevel"/>
    <w:tmpl w:val="D2CECCBC"/>
    <w:lvl w:ilvl="0">
      <w:start w:val="1"/>
      <w:numFmt w:val="bullet"/>
      <w:lvlText w:val=""/>
      <w:lvlJc w:val="left"/>
      <w:pPr>
        <w:tabs>
          <w:tab w:val="num" w:pos="720"/>
        </w:tabs>
        <w:ind w:left="720" w:hanging="360"/>
      </w:pPr>
      <w:rPr>
        <w:rFonts w:ascii="Symbol" w:hAnsi="Symbol" w:cs="Symbol" w:hint="default"/>
        <w:color w:val="auto"/>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 w15:restartNumberingAfterBreak="0">
    <w:nsid w:val="58A45A09"/>
    <w:multiLevelType w:val="multilevel"/>
    <w:tmpl w:val="8ED06322"/>
    <w:lvl w:ilvl="0">
      <w:start w:val="1"/>
      <w:numFmt w:val="none"/>
      <w:pStyle w:val="Tito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5A7E5E4E"/>
    <w:multiLevelType w:val="multilevel"/>
    <w:tmpl w:val="40289464"/>
    <w:lvl w:ilvl="0">
      <w:start w:val="1"/>
      <w:numFmt w:val="decimal"/>
      <w:lvlText w:val="%1)"/>
      <w:lvlJc w:val="left"/>
      <w:pPr>
        <w:tabs>
          <w:tab w:val="num" w:pos="720"/>
        </w:tabs>
        <w:ind w:left="720" w:hanging="360"/>
      </w:pPr>
      <w:rPr>
        <w:rFonts w:ascii="Georgia" w:hAnsi="Georgia" w:cs="Georgia"/>
        <w:sz w:val="22"/>
        <w:szCs w:val="22"/>
        <w:highlight w:val="whit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6A476961"/>
    <w:multiLevelType w:val="multilevel"/>
    <w:tmpl w:val="FCF63464"/>
    <w:lvl w:ilvl="0">
      <w:start w:val="1"/>
      <w:numFmt w:val="bullet"/>
      <w:lvlText w:val=""/>
      <w:lvlJc w:val="left"/>
      <w:pPr>
        <w:tabs>
          <w:tab w:val="num" w:pos="709"/>
        </w:tabs>
        <w:ind w:left="720" w:hanging="360"/>
      </w:pPr>
      <w:rPr>
        <w:rFonts w:ascii="Symbol" w:hAnsi="Symbol" w:cs="Symbol" w:hint="default"/>
        <w:b w:val="0"/>
        <w:i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i w:val="0"/>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i w:val="0"/>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781E74E1"/>
    <w:multiLevelType w:val="multilevel"/>
    <w:tmpl w:val="794E29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7B095484"/>
    <w:multiLevelType w:val="multilevel"/>
    <w:tmpl w:val="05E0B8C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8"/>
  </w:num>
  <w:num w:numId="2">
    <w:abstractNumId w:val="4"/>
  </w:num>
  <w:num w:numId="3">
    <w:abstractNumId w:val="9"/>
  </w:num>
  <w:num w:numId="4">
    <w:abstractNumId w:val="5"/>
  </w:num>
  <w:num w:numId="5">
    <w:abstractNumId w:val="10"/>
  </w:num>
  <w:num w:numId="6">
    <w:abstractNumId w:val="3"/>
  </w:num>
  <w:num w:numId="7">
    <w:abstractNumId w:val="0"/>
  </w:num>
  <w:num w:numId="8">
    <w:abstractNumId w:val="1"/>
  </w:num>
  <w:num w:numId="9">
    <w:abstractNumId w:val="6"/>
  </w:num>
  <w:num w:numId="10">
    <w:abstractNumId w:val="2"/>
  </w:num>
  <w:num w:numId="11">
    <w:abstractNumId w:val="7"/>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7E9"/>
    <w:rsid w:val="001F223F"/>
    <w:rsid w:val="003563BB"/>
    <w:rsid w:val="00C056BD"/>
    <w:rsid w:val="00EC17E9"/>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D08B8"/>
  <w15:docId w15:val="{E037B47A-2A15-4306-8DB8-A26740212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spacing w:line="100" w:lineRule="atLeast"/>
      <w:textAlignment w:val="baseline"/>
    </w:pPr>
    <w:rPr>
      <w:rFonts w:eastAsia="SimSun" w:cs="Mangal"/>
      <w:kern w:val="2"/>
      <w:sz w:val="24"/>
      <w:szCs w:val="24"/>
      <w:lang w:eastAsia="hi-IN" w:bidi="hi-IN"/>
    </w:rPr>
  </w:style>
  <w:style w:type="paragraph" w:styleId="Titolo1">
    <w:name w:val="heading 1"/>
    <w:basedOn w:val="Normale"/>
    <w:qFormat/>
    <w:pPr>
      <w:numPr>
        <w:numId w:val="1"/>
      </w:numPr>
      <w:outlineLvl w:val="0"/>
    </w:pPr>
    <w:rPr>
      <w:b/>
      <w:bCs/>
      <w:kern w:val="0"/>
      <w:sz w:val="48"/>
      <w:szCs w:val="48"/>
      <w:lang w:eastAsia="it-IT" w:bidi="ar-SA"/>
    </w:rPr>
  </w:style>
  <w:style w:type="paragraph" w:styleId="Titolo2">
    <w:name w:val="heading 2"/>
    <w:basedOn w:val="Normale"/>
    <w:qFormat/>
    <w:pPr>
      <w:keepNext/>
      <w:outlineLvl w:val="1"/>
    </w:pPr>
    <w:rPr>
      <w:rFonts w:ascii="Georgia" w:hAnsi="Georgia"/>
      <w:b/>
      <w:color w:val="0000FF"/>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iCs/>
      <w:sz w:val="22"/>
      <w:szCs w:val="22"/>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Georgia" w:hAnsi="Georgia" w:cs="Georgia"/>
      <w:sz w:val="22"/>
      <w:szCs w:val="22"/>
      <w:shd w:val="clear" w:color="auto" w:fill="FFFFFF"/>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Symbol"/>
    </w:rPr>
  </w:style>
  <w:style w:type="character" w:customStyle="1" w:styleId="WW8Num5z0">
    <w:name w:val="WW8Num5z0"/>
    <w:qFormat/>
    <w:rPr>
      <w:b w:val="0"/>
      <w:i w:val="0"/>
    </w:rPr>
  </w:style>
  <w:style w:type="character" w:customStyle="1" w:styleId="WW8Num5z1">
    <w:name w:val="WW8Num5z1"/>
    <w:qFormat/>
    <w:rPr>
      <w:rFonts w:ascii="OpenSymbol" w:hAnsi="OpenSymbol" w:cs="OpenSymbol"/>
    </w:rPr>
  </w:style>
  <w:style w:type="character" w:customStyle="1" w:styleId="WW8Num6z0">
    <w:name w:val="WW8Num6z0"/>
    <w:qFormat/>
    <w:rPr>
      <w:rFonts w:ascii="Symbol" w:hAnsi="Symbol" w:cs="OpenSymbol"/>
      <w:sz w:val="22"/>
      <w:szCs w:val="22"/>
    </w:rPr>
  </w:style>
  <w:style w:type="character" w:customStyle="1" w:styleId="WW8Num6z1">
    <w:name w:val="WW8Num6z1"/>
    <w:qFormat/>
    <w:rPr>
      <w:rFonts w:ascii="OpenSymbol" w:hAnsi="OpenSymbol" w:cs="OpenSymbol"/>
    </w:rPr>
  </w:style>
  <w:style w:type="character" w:customStyle="1" w:styleId="WW8Num7z0">
    <w:name w:val="WW8Num7z0"/>
    <w:qFormat/>
    <w:rPr>
      <w:rFonts w:ascii="Georgia" w:hAnsi="Georgia" w:cs="Georgia"/>
      <w:b w:val="0"/>
      <w:i w:val="0"/>
      <w:sz w:val="22"/>
      <w:szCs w:val="22"/>
    </w:rPr>
  </w:style>
  <w:style w:type="character" w:customStyle="1" w:styleId="WW8Num7z1">
    <w:name w:val="WW8Num7z1"/>
    <w:qFormat/>
    <w:rPr>
      <w:rFonts w:ascii="OpenSymbol" w:hAnsi="OpenSymbol" w:cs="OpenSymbol"/>
    </w:rPr>
  </w:style>
  <w:style w:type="character" w:customStyle="1" w:styleId="WW8Num8z0">
    <w:name w:val="WW8Num8z0"/>
    <w:qFormat/>
    <w:rPr>
      <w:rFonts w:ascii="Symbol" w:hAnsi="Symbol" w:cs="OpenSymbol"/>
      <w:sz w:val="22"/>
      <w:szCs w:val="22"/>
    </w:rPr>
  </w:style>
  <w:style w:type="character" w:customStyle="1" w:styleId="WW8Num8z1">
    <w:name w:val="WW8Num8z1"/>
    <w:qFormat/>
    <w:rPr>
      <w:rFonts w:ascii="OpenSymbol" w:hAnsi="OpenSymbol" w:cs="OpenSymbol"/>
    </w:rPr>
  </w:style>
  <w:style w:type="character" w:customStyle="1" w:styleId="WW8Num9z0">
    <w:name w:val="WW8Num9z0"/>
    <w:qFormat/>
    <w:rPr>
      <w:rFonts w:ascii="Symbol" w:hAnsi="Symbol" w:cs="OpenSymbol"/>
      <w:sz w:val="22"/>
      <w:szCs w:val="22"/>
    </w:rPr>
  </w:style>
  <w:style w:type="character" w:customStyle="1" w:styleId="WW8Num9z1">
    <w:name w:val="WW8Num9z1"/>
    <w:qFormat/>
    <w:rPr>
      <w:rFonts w:ascii="OpenSymbol" w:hAnsi="OpenSymbol" w:cs="OpenSymbol"/>
    </w:rPr>
  </w:style>
  <w:style w:type="character" w:customStyle="1" w:styleId="WW8Num10z0">
    <w:name w:val="WW8Num10z0"/>
    <w:qFormat/>
    <w:rPr>
      <w:b w:val="0"/>
      <w:i w:val="0"/>
    </w:rPr>
  </w:style>
  <w:style w:type="character" w:customStyle="1" w:styleId="WW8Num10z1">
    <w:name w:val="WW8Num10z1"/>
    <w:qFormat/>
    <w:rPr>
      <w:rFonts w:ascii="OpenSymbol" w:hAnsi="OpenSymbol" w:cs="OpenSymbol"/>
    </w:rPr>
  </w:style>
  <w:style w:type="character" w:customStyle="1" w:styleId="WW8Num11z0">
    <w:name w:val="WW8Num11z0"/>
    <w:qFormat/>
    <w:rPr>
      <w:rFonts w:ascii="Georgia" w:hAnsi="Georgia" w:cs="Georgia"/>
      <w:iCs/>
      <w:sz w:val="22"/>
      <w:szCs w:val="22"/>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Georgia" w:hAnsi="Georgia" w:cs="Georgia"/>
      <w:b w:val="0"/>
      <w:i w:val="0"/>
      <w:sz w:val="22"/>
      <w:szCs w:val="22"/>
    </w:rPr>
  </w:style>
  <w:style w:type="character" w:customStyle="1" w:styleId="Carpredefinitoparagrafo2">
    <w:name w:val="Car. predefinito paragrafo2"/>
    <w:qFormat/>
  </w:style>
  <w:style w:type="character" w:customStyle="1" w:styleId="Carpredefinitoparagrafo1">
    <w:name w:val="Car. predefinito paragrafo1"/>
    <w:qFormat/>
  </w:style>
  <w:style w:type="character" w:customStyle="1" w:styleId="WW8Num14z0">
    <w:name w:val="WW8Num14z0"/>
    <w:qFormat/>
  </w:style>
  <w:style w:type="character" w:customStyle="1" w:styleId="WW8Num15z0">
    <w:name w:val="WW8Num15z0"/>
    <w:qFormat/>
  </w:style>
  <w:style w:type="character" w:customStyle="1" w:styleId="Rimandonotaapidipagina1">
    <w:name w:val="Rimando nota a piè di pagina1"/>
    <w:qFormat/>
    <w:rPr>
      <w:sz w:val="16"/>
    </w:rPr>
  </w:style>
  <w:style w:type="character" w:customStyle="1" w:styleId="Caratteredellanota">
    <w:name w:val="Carattere della nota"/>
    <w:qFormat/>
    <w:rPr>
      <w:sz w:val="16"/>
    </w:rPr>
  </w:style>
  <w:style w:type="character" w:customStyle="1" w:styleId="Rimandonotaapidipagina2">
    <w:name w:val="Rimando nota a piè di pagina2"/>
    <w:qFormat/>
    <w:rPr>
      <w:sz w:val="16"/>
    </w:rPr>
  </w:style>
  <w:style w:type="character" w:customStyle="1" w:styleId="WWCharLFO2LVL1">
    <w:name w:val="WW_CharLFO2LVL1"/>
    <w:qFormat/>
    <w:rPr>
      <w:b w:val="0"/>
      <w:i w:val="0"/>
    </w:rPr>
  </w:style>
  <w:style w:type="character" w:customStyle="1" w:styleId="WWCharLFO4LVL1">
    <w:name w:val="WW_CharLFO4LVL1"/>
    <w:qFormat/>
    <w:rPr>
      <w:b w:val="0"/>
      <w:i w:val="0"/>
    </w:rPr>
  </w:style>
  <w:style w:type="character" w:customStyle="1" w:styleId="WWCharLFO5LVL1">
    <w:name w:val="WW_CharLFO5LVL1"/>
    <w:qFormat/>
    <w:rPr>
      <w:b w:val="0"/>
      <w:i w:val="0"/>
    </w:rPr>
  </w:style>
  <w:style w:type="character" w:customStyle="1" w:styleId="WWCharLFO6LVL1">
    <w:name w:val="WW_CharLFO6LVL1"/>
    <w:qFormat/>
    <w:rPr>
      <w:b w:val="0"/>
      <w:i w:val="0"/>
    </w:rPr>
  </w:style>
  <w:style w:type="character" w:customStyle="1" w:styleId="TestonotaapidipaginaCarattere">
    <w:name w:val="Testo nota a piè di pagina Carattere"/>
    <w:qFormat/>
    <w:rPr>
      <w:rFonts w:eastAsia="Times New Roman" w:cs="Times New Roman"/>
      <w:kern w:val="2"/>
      <w:sz w:val="20"/>
      <w:szCs w:val="20"/>
      <w:lang w:eastAsia="ar-SA" w:bidi="ar-SA"/>
    </w:rPr>
  </w:style>
  <w:style w:type="character" w:customStyle="1" w:styleId="CorpotestoCarattere">
    <w:name w:val="Corpo testo Carattere"/>
    <w:qFormat/>
    <w:rPr>
      <w:rFonts w:eastAsia="Times New Roman" w:cs="Times New Roman"/>
      <w:kern w:val="2"/>
      <w:szCs w:val="20"/>
      <w:lang w:eastAsia="ar-SA" w:bidi="ar-SA"/>
    </w:rPr>
  </w:style>
  <w:style w:type="character" w:customStyle="1" w:styleId="WWCharLFO13LVL1">
    <w:name w:val="WW_CharLFO13LVL1"/>
    <w:qFormat/>
    <w:rPr>
      <w:iCs/>
      <w:sz w:val="22"/>
      <w:szCs w:val="22"/>
    </w:rPr>
  </w:style>
  <w:style w:type="character" w:customStyle="1" w:styleId="CollegamentoInternet">
    <w:name w:val="Collegamento Internet"/>
    <w:semiHidden/>
    <w:rPr>
      <w:color w:val="000080"/>
      <w:u w:val="single"/>
    </w:rPr>
  </w:style>
  <w:style w:type="character" w:customStyle="1" w:styleId="Caratteredinumerazione">
    <w:name w:val="Carattere di numerazione"/>
    <w:qFormat/>
  </w:style>
  <w:style w:type="character" w:customStyle="1" w:styleId="Punti">
    <w:name w:val="Punti"/>
    <w:qFormat/>
    <w:rPr>
      <w:rFonts w:ascii="OpenSymbol" w:eastAsia="OpenSymbol" w:hAnsi="OpenSymbol" w:cs="OpenSymbol"/>
    </w:rPr>
  </w:style>
  <w:style w:type="character" w:customStyle="1" w:styleId="Caratterenotadichiusura">
    <w:name w:val="Carattere nota di chiusura"/>
    <w:qFormat/>
    <w:rPr>
      <w:vertAlign w:val="superscript"/>
    </w:rPr>
  </w:style>
  <w:style w:type="character" w:customStyle="1" w:styleId="WW-Caratterenotadichiusura">
    <w:name w:val="WW-Carattere nota di chiusura"/>
    <w:qFormat/>
  </w:style>
  <w:style w:type="character" w:customStyle="1" w:styleId="TestofumettoCarattere">
    <w:name w:val="Testo fumetto Carattere"/>
    <w:qFormat/>
    <w:rPr>
      <w:rFonts w:ascii="Tahoma" w:eastAsia="SimSun" w:hAnsi="Tahoma" w:cs="Mangal"/>
      <w:kern w:val="2"/>
      <w:sz w:val="16"/>
      <w:szCs w:val="14"/>
      <w:lang w:eastAsia="hi-IN" w:bidi="hi-IN"/>
    </w:rPr>
  </w:style>
  <w:style w:type="character" w:customStyle="1" w:styleId="SottotitoloCarattere">
    <w:name w:val="Sottotitolo Carattere"/>
    <w:qFormat/>
    <w:rPr>
      <w:rFonts w:ascii="CG Times (W1)" w:eastAsia="SimSun" w:hAnsi="CG Times (W1)" w:cs="CG Times (W1)"/>
      <w:b/>
      <w:kern w:val="2"/>
      <w:sz w:val="24"/>
      <w:szCs w:val="24"/>
      <w:lang w:eastAsia="hi-IN" w:bidi="hi-IN"/>
    </w:rPr>
  </w:style>
  <w:style w:type="character" w:customStyle="1" w:styleId="TitoloCarattere">
    <w:name w:val="Titolo Carattere"/>
    <w:qFormat/>
    <w:rPr>
      <w:rFonts w:ascii="CG Times (W1)" w:eastAsia="SimSun" w:hAnsi="CG Times (W1)" w:cs="CG Times (W1)"/>
      <w:b/>
      <w:kern w:val="2"/>
      <w:sz w:val="24"/>
      <w:szCs w:val="24"/>
      <w:lang w:eastAsia="hi-IN" w:bidi="hi-IN"/>
    </w:rPr>
  </w:style>
  <w:style w:type="character" w:customStyle="1" w:styleId="Rimandocommento1">
    <w:name w:val="Rimando commento1"/>
    <w:qFormat/>
    <w:rPr>
      <w:sz w:val="16"/>
      <w:szCs w:val="16"/>
    </w:rPr>
  </w:style>
  <w:style w:type="character" w:customStyle="1" w:styleId="TestocommentoCarattere">
    <w:name w:val="Testo commento Carattere"/>
    <w:qFormat/>
    <w:rPr>
      <w:rFonts w:eastAsia="SimSun" w:cs="Mangal"/>
      <w:kern w:val="2"/>
      <w:szCs w:val="18"/>
      <w:lang w:eastAsia="hi-IN" w:bidi="hi-IN"/>
    </w:rPr>
  </w:style>
  <w:style w:type="character" w:customStyle="1" w:styleId="SoggettocommentoCarattere">
    <w:name w:val="Soggetto commento Carattere"/>
    <w:qFormat/>
    <w:rPr>
      <w:rFonts w:eastAsia="SimSun" w:cs="Mangal"/>
      <w:b/>
      <w:bCs/>
      <w:kern w:val="2"/>
      <w:szCs w:val="18"/>
      <w:lang w:eastAsia="hi-IN" w:bidi="hi-IN"/>
    </w:rPr>
  </w:style>
  <w:style w:type="character" w:customStyle="1" w:styleId="ListLabel1">
    <w:name w:val="ListLabel 1"/>
    <w:qFormat/>
    <w:rPr>
      <w:rFonts w:ascii="Georgia" w:hAnsi="Georgia" w:cs="Georgia"/>
      <w:sz w:val="22"/>
      <w:szCs w:val="22"/>
      <w:highlight w:val="white"/>
    </w:rPr>
  </w:style>
  <w:style w:type="character" w:customStyle="1" w:styleId="ListLabel2">
    <w:name w:val="ListLabel 2"/>
    <w:qFormat/>
    <w:rPr>
      <w:rFonts w:ascii="Georgia" w:hAnsi="Georgia" w:cs="OpenSymbol"/>
      <w:sz w:val="22"/>
    </w:rPr>
  </w:style>
  <w:style w:type="character" w:customStyle="1" w:styleId="ListLabel3">
    <w:name w:val="ListLabel 3"/>
    <w:qFormat/>
    <w:rPr>
      <w:rFonts w:cs="OpenSymbol"/>
    </w:rPr>
  </w:style>
  <w:style w:type="character" w:customStyle="1" w:styleId="ListLabel4">
    <w:name w:val="ListLabel 4"/>
    <w:qFormat/>
    <w:rPr>
      <w:rFonts w:cs="OpenSymbol"/>
    </w:rPr>
  </w:style>
  <w:style w:type="character" w:customStyle="1" w:styleId="ListLabel5">
    <w:name w:val="ListLabel 5"/>
    <w:qFormat/>
    <w:rPr>
      <w:rFonts w:cs="OpenSymbol"/>
    </w:rPr>
  </w:style>
  <w:style w:type="character" w:customStyle="1" w:styleId="ListLabel6">
    <w:name w:val="ListLabel 6"/>
    <w:qFormat/>
    <w:rPr>
      <w:rFonts w:cs="OpenSymbol"/>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cs="OpenSymbol"/>
    </w:rPr>
  </w:style>
  <w:style w:type="character" w:customStyle="1" w:styleId="ListLabel10">
    <w:name w:val="ListLabel 10"/>
    <w:qFormat/>
    <w:rPr>
      <w:rFonts w:cs="OpenSymbol"/>
    </w:rPr>
  </w:style>
  <w:style w:type="character" w:customStyle="1" w:styleId="ListLabel11">
    <w:name w:val="ListLabel 11"/>
    <w:qFormat/>
    <w:rPr>
      <w:rFonts w:ascii="Georgia" w:hAnsi="Georgia"/>
      <w:b w:val="0"/>
      <w:i w:val="0"/>
      <w:sz w:val="22"/>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b w:val="0"/>
      <w:i w:val="0"/>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b w:val="0"/>
      <w:i w:val="0"/>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ascii="Georgia" w:hAnsi="Georgia" w:cs="OpenSymbol"/>
      <w:sz w:val="22"/>
      <w:szCs w:val="22"/>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sz w:val="22"/>
      <w:szCs w:val="22"/>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sz w:val="22"/>
      <w:szCs w:val="22"/>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ascii="Georgia" w:hAnsi="Georgia" w:cs="Georgia"/>
      <w:b w:val="0"/>
      <w:i w:val="0"/>
      <w:sz w:val="22"/>
      <w:szCs w:val="22"/>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Georgia"/>
      <w:b w:val="0"/>
      <w:i w:val="0"/>
      <w:sz w:val="22"/>
      <w:szCs w:val="22"/>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Georgia"/>
      <w:b w:val="0"/>
      <w:i w:val="0"/>
      <w:sz w:val="22"/>
      <w:szCs w:val="22"/>
    </w:rPr>
  </w:style>
  <w:style w:type="character" w:customStyle="1" w:styleId="ListLabel36">
    <w:name w:val="ListLabel 36"/>
    <w:qFormat/>
    <w:rPr>
      <w:rFonts w:cs="OpenSymbol"/>
    </w:rPr>
  </w:style>
  <w:style w:type="character" w:customStyle="1" w:styleId="ListLabel37">
    <w:name w:val="ListLabel 37"/>
    <w:qFormat/>
    <w:rPr>
      <w:rFonts w:cs="OpenSymbol"/>
    </w:rPr>
  </w:style>
  <w:style w:type="character" w:customStyle="1" w:styleId="ListLabel38">
    <w:name w:val="ListLabel 38"/>
    <w:qFormat/>
    <w:rPr>
      <w:rFonts w:cs="OpenSymbol"/>
      <w:sz w:val="22"/>
      <w:szCs w:val="22"/>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sz w:val="22"/>
      <w:szCs w:val="22"/>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sz w:val="22"/>
      <w:szCs w:val="22"/>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sz w:val="22"/>
      <w:szCs w:val="22"/>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sz w:val="22"/>
      <w:szCs w:val="22"/>
    </w:rPr>
  </w:style>
  <w:style w:type="character" w:customStyle="1" w:styleId="ListLabel51">
    <w:name w:val="ListLabel 51"/>
    <w:qFormat/>
    <w:rPr>
      <w:rFonts w:cs="OpenSymbol"/>
    </w:rPr>
  </w:style>
  <w:style w:type="character" w:customStyle="1" w:styleId="ListLabel52">
    <w:name w:val="ListLabel 52"/>
    <w:qFormat/>
    <w:rPr>
      <w:rFonts w:cs="OpenSymbol"/>
    </w:rPr>
  </w:style>
  <w:style w:type="character" w:customStyle="1" w:styleId="ListLabel53">
    <w:name w:val="ListLabel 53"/>
    <w:qFormat/>
    <w:rPr>
      <w:rFonts w:cs="OpenSymbol"/>
      <w:sz w:val="22"/>
      <w:szCs w:val="22"/>
    </w:rPr>
  </w:style>
  <w:style w:type="character" w:customStyle="1" w:styleId="ListLabel54">
    <w:name w:val="ListLabel 54"/>
    <w:qFormat/>
    <w:rPr>
      <w:rFonts w:cs="OpenSymbol"/>
    </w:rPr>
  </w:style>
  <w:style w:type="character" w:customStyle="1" w:styleId="ListLabel55">
    <w:name w:val="ListLabel 55"/>
    <w:qFormat/>
    <w:rPr>
      <w:rFonts w:cs="OpenSymbol"/>
    </w:rPr>
  </w:style>
  <w:style w:type="character" w:customStyle="1" w:styleId="ListLabel56">
    <w:name w:val="ListLabel 56"/>
    <w:qFormat/>
    <w:rPr>
      <w:rFonts w:ascii="Georgia" w:hAnsi="Georgia"/>
      <w:b w:val="0"/>
      <w:i w:val="0"/>
      <w:sz w:val="22"/>
    </w:rPr>
  </w:style>
  <w:style w:type="character" w:customStyle="1" w:styleId="ListLabel57">
    <w:name w:val="ListLabel 57"/>
    <w:qFormat/>
    <w:rPr>
      <w:rFonts w:cs="OpenSymbol"/>
    </w:rPr>
  </w:style>
  <w:style w:type="character" w:customStyle="1" w:styleId="ListLabel58">
    <w:name w:val="ListLabel 58"/>
    <w:qFormat/>
    <w:rPr>
      <w:rFonts w:cs="OpenSymbol"/>
    </w:rPr>
  </w:style>
  <w:style w:type="character" w:customStyle="1" w:styleId="ListLabel59">
    <w:name w:val="ListLabel 59"/>
    <w:qFormat/>
    <w:rPr>
      <w:b w:val="0"/>
      <w:i w:val="0"/>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b w:val="0"/>
      <w:i w:val="0"/>
    </w:rPr>
  </w:style>
  <w:style w:type="character" w:customStyle="1" w:styleId="ListLabel63">
    <w:name w:val="ListLabel 63"/>
    <w:qFormat/>
    <w:rPr>
      <w:rFonts w:cs="OpenSymbol"/>
    </w:rPr>
  </w:style>
  <w:style w:type="character" w:customStyle="1" w:styleId="ListLabel64">
    <w:name w:val="ListLabel 64"/>
    <w:qFormat/>
    <w:rPr>
      <w:rFonts w:cs="OpenSymbol"/>
    </w:rPr>
  </w:style>
  <w:style w:type="character" w:customStyle="1" w:styleId="ListLabel65">
    <w:name w:val="ListLabel 65"/>
    <w:qFormat/>
    <w:rPr>
      <w:rFonts w:ascii="Georgia" w:hAnsi="Georgia" w:cs="Georgia"/>
      <w:iCs/>
      <w:sz w:val="22"/>
      <w:szCs w:val="22"/>
    </w:rPr>
  </w:style>
  <w:style w:type="character" w:customStyle="1" w:styleId="ListLabel66">
    <w:name w:val="ListLabel 66"/>
    <w:qFormat/>
    <w:rPr>
      <w:rFonts w:ascii="Georgia" w:hAnsi="Georgia" w:cs="Georgia"/>
      <w:b w:val="0"/>
      <w:i w:val="0"/>
      <w:sz w:val="22"/>
      <w:szCs w:val="22"/>
    </w:rPr>
  </w:style>
  <w:style w:type="character" w:customStyle="1" w:styleId="ListLabel67">
    <w:name w:val="ListLabel 67"/>
    <w:qFormat/>
    <w:rPr>
      <w:rFonts w:cs="Georgia"/>
      <w:b w:val="0"/>
      <w:i w:val="0"/>
      <w:sz w:val="22"/>
      <w:szCs w:val="22"/>
    </w:rPr>
  </w:style>
  <w:style w:type="character" w:customStyle="1" w:styleId="ListLabel68">
    <w:name w:val="ListLabel 68"/>
    <w:qFormat/>
    <w:rPr>
      <w:rFonts w:cs="Georgia"/>
      <w:b w:val="0"/>
      <w:i w:val="0"/>
      <w:sz w:val="22"/>
      <w:szCs w:val="22"/>
    </w:rPr>
  </w:style>
  <w:style w:type="character" w:customStyle="1" w:styleId="ListLabel69">
    <w:name w:val="ListLabel 69"/>
    <w:qFormat/>
    <w:rPr>
      <w:rFonts w:cs="Georgia"/>
      <w:b w:val="0"/>
      <w:i w:val="0"/>
      <w:sz w:val="22"/>
      <w:szCs w:val="22"/>
    </w:rPr>
  </w:style>
  <w:style w:type="character" w:customStyle="1" w:styleId="ListLabel70">
    <w:name w:val="ListLabel 70"/>
    <w:qFormat/>
    <w:rPr>
      <w:rFonts w:cs="Georgia"/>
      <w:b w:val="0"/>
      <w:i w:val="0"/>
      <w:sz w:val="22"/>
      <w:szCs w:val="22"/>
    </w:rPr>
  </w:style>
  <w:style w:type="character" w:customStyle="1" w:styleId="ListLabel71">
    <w:name w:val="ListLabel 71"/>
    <w:qFormat/>
    <w:rPr>
      <w:rFonts w:cs="Georgia"/>
      <w:b w:val="0"/>
      <w:i w:val="0"/>
      <w:sz w:val="22"/>
      <w:szCs w:val="22"/>
    </w:rPr>
  </w:style>
  <w:style w:type="character" w:customStyle="1" w:styleId="ListLabel72">
    <w:name w:val="ListLabel 72"/>
    <w:qFormat/>
    <w:rPr>
      <w:rFonts w:cs="Georgia"/>
      <w:b w:val="0"/>
      <w:i w:val="0"/>
      <w:sz w:val="22"/>
      <w:szCs w:val="22"/>
    </w:rPr>
  </w:style>
  <w:style w:type="character" w:customStyle="1" w:styleId="ListLabel73">
    <w:name w:val="ListLabel 73"/>
    <w:qFormat/>
    <w:rPr>
      <w:rFonts w:cs="Georgia"/>
      <w:b w:val="0"/>
      <w:i w:val="0"/>
      <w:sz w:val="22"/>
      <w:szCs w:val="22"/>
    </w:rPr>
  </w:style>
  <w:style w:type="character" w:customStyle="1" w:styleId="ListLabel74">
    <w:name w:val="ListLabel 74"/>
    <w:qFormat/>
    <w:rPr>
      <w:rFonts w:cs="Georgia"/>
      <w:b w:val="0"/>
      <w:i w:val="0"/>
      <w:sz w:val="22"/>
      <w:szCs w:val="22"/>
    </w:rPr>
  </w:style>
  <w:style w:type="character" w:customStyle="1" w:styleId="ListLabel75">
    <w:name w:val="ListLabel 75"/>
    <w:qFormat/>
    <w:rPr>
      <w:rFonts w:eastAsia="Times New Roman" w:cs="Georgia"/>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ascii="Georgia" w:eastAsia="Times New Roman" w:hAnsi="Georgia"/>
      <w:color w:val="auto"/>
      <w:sz w:val="22"/>
    </w:rPr>
  </w:style>
  <w:style w:type="character" w:customStyle="1" w:styleId="ListLabel80">
    <w:name w:val="ListLabel 80"/>
    <w:qFormat/>
    <w:rPr>
      <w:rFonts w:cs="Courier New"/>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Courier New"/>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Courier New"/>
    </w:rPr>
  </w:style>
  <w:style w:type="character" w:customStyle="1" w:styleId="ListLabel87">
    <w:name w:val="ListLabel 87"/>
    <w:qFormat/>
    <w:rPr>
      <w:rFonts w:cs="Times New Roman"/>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rFonts w:ascii="Georgia" w:hAnsi="Georgia" w:cs="Georgia"/>
      <w:sz w:val="22"/>
      <w:szCs w:val="22"/>
      <w:highlight w:val="white"/>
    </w:rPr>
  </w:style>
  <w:style w:type="character" w:customStyle="1" w:styleId="ListLabel107">
    <w:name w:val="ListLabel 107"/>
    <w:qFormat/>
    <w:rPr>
      <w:rFonts w:ascii="Georgia" w:hAnsi="Georgia" w:cs="OpenSymbol"/>
      <w:sz w:val="22"/>
    </w:rPr>
  </w:style>
  <w:style w:type="character" w:customStyle="1" w:styleId="ListLabel108">
    <w:name w:val="ListLabel 108"/>
    <w:qFormat/>
    <w:rPr>
      <w:rFonts w:cs="OpenSymbol"/>
    </w:rPr>
  </w:style>
  <w:style w:type="character" w:customStyle="1" w:styleId="ListLabel109">
    <w:name w:val="ListLabel 109"/>
    <w:qFormat/>
    <w:rPr>
      <w:rFonts w:cs="OpenSymbol"/>
    </w:rPr>
  </w:style>
  <w:style w:type="character" w:customStyle="1" w:styleId="ListLabel110">
    <w:name w:val="ListLabel 110"/>
    <w:qFormat/>
    <w:rPr>
      <w:rFonts w:cs="OpenSymbol"/>
    </w:rPr>
  </w:style>
  <w:style w:type="character" w:customStyle="1" w:styleId="ListLabel111">
    <w:name w:val="ListLabel 111"/>
    <w:qFormat/>
    <w:rPr>
      <w:rFonts w:cs="OpenSymbol"/>
    </w:rPr>
  </w:style>
  <w:style w:type="character" w:customStyle="1" w:styleId="ListLabel112">
    <w:name w:val="ListLabel 112"/>
    <w:qFormat/>
    <w:rPr>
      <w:rFonts w:cs="OpenSymbol"/>
    </w:rPr>
  </w:style>
  <w:style w:type="character" w:customStyle="1" w:styleId="ListLabel113">
    <w:name w:val="ListLabel 113"/>
    <w:qFormat/>
    <w:rPr>
      <w:rFonts w:cs="OpenSymbol"/>
    </w:rPr>
  </w:style>
  <w:style w:type="character" w:customStyle="1" w:styleId="ListLabel114">
    <w:name w:val="ListLabel 114"/>
    <w:qFormat/>
    <w:rPr>
      <w:rFonts w:cs="OpenSymbol"/>
    </w:rPr>
  </w:style>
  <w:style w:type="character" w:customStyle="1" w:styleId="ListLabel115">
    <w:name w:val="ListLabel 115"/>
    <w:qFormat/>
    <w:rPr>
      <w:rFonts w:cs="OpenSymbol"/>
    </w:rPr>
  </w:style>
  <w:style w:type="character" w:customStyle="1" w:styleId="ListLabel116">
    <w:name w:val="ListLabel 116"/>
    <w:qFormat/>
    <w:rPr>
      <w:rFonts w:ascii="Georgia" w:hAnsi="Georgia" w:cs="Symbol"/>
      <w:b w:val="0"/>
      <w:i w:val="0"/>
      <w:sz w:val="22"/>
    </w:rPr>
  </w:style>
  <w:style w:type="character" w:customStyle="1" w:styleId="ListLabel117">
    <w:name w:val="ListLabel 117"/>
    <w:qFormat/>
    <w:rPr>
      <w:rFonts w:cs="OpenSymbol"/>
    </w:rPr>
  </w:style>
  <w:style w:type="character" w:customStyle="1" w:styleId="ListLabel118">
    <w:name w:val="ListLabel 118"/>
    <w:qFormat/>
    <w:rPr>
      <w:rFonts w:cs="OpenSymbol"/>
    </w:rPr>
  </w:style>
  <w:style w:type="character" w:customStyle="1" w:styleId="ListLabel119">
    <w:name w:val="ListLabel 119"/>
    <w:qFormat/>
    <w:rPr>
      <w:rFonts w:cs="Symbol"/>
      <w:b w:val="0"/>
      <w:i w:val="0"/>
    </w:rPr>
  </w:style>
  <w:style w:type="character" w:customStyle="1" w:styleId="ListLabel120">
    <w:name w:val="ListLabel 120"/>
    <w:qFormat/>
    <w:rPr>
      <w:rFonts w:cs="OpenSymbol"/>
    </w:rPr>
  </w:style>
  <w:style w:type="character" w:customStyle="1" w:styleId="ListLabel121">
    <w:name w:val="ListLabel 121"/>
    <w:qFormat/>
    <w:rPr>
      <w:rFonts w:cs="OpenSymbol"/>
    </w:rPr>
  </w:style>
  <w:style w:type="character" w:customStyle="1" w:styleId="ListLabel122">
    <w:name w:val="ListLabel 122"/>
    <w:qFormat/>
    <w:rPr>
      <w:rFonts w:cs="Symbol"/>
      <w:b w:val="0"/>
      <w:i w:val="0"/>
    </w:rPr>
  </w:style>
  <w:style w:type="character" w:customStyle="1" w:styleId="ListLabel123">
    <w:name w:val="ListLabel 123"/>
    <w:qFormat/>
    <w:rPr>
      <w:rFonts w:cs="OpenSymbol"/>
    </w:rPr>
  </w:style>
  <w:style w:type="character" w:customStyle="1" w:styleId="ListLabel124">
    <w:name w:val="ListLabel 124"/>
    <w:qFormat/>
    <w:rPr>
      <w:rFonts w:cs="OpenSymbol"/>
    </w:rPr>
  </w:style>
  <w:style w:type="character" w:customStyle="1" w:styleId="ListLabel125">
    <w:name w:val="ListLabel 125"/>
    <w:qFormat/>
    <w:rPr>
      <w:rFonts w:ascii="Georgia" w:hAnsi="Georgia" w:cs="OpenSymbol"/>
      <w:sz w:val="22"/>
      <w:szCs w:val="22"/>
    </w:rPr>
  </w:style>
  <w:style w:type="character" w:customStyle="1" w:styleId="ListLabel126">
    <w:name w:val="ListLabel 126"/>
    <w:qFormat/>
    <w:rPr>
      <w:rFonts w:cs="OpenSymbol"/>
    </w:rPr>
  </w:style>
  <w:style w:type="character" w:customStyle="1" w:styleId="ListLabel127">
    <w:name w:val="ListLabel 127"/>
    <w:qFormat/>
    <w:rPr>
      <w:rFonts w:cs="OpenSymbol"/>
    </w:rPr>
  </w:style>
  <w:style w:type="character" w:customStyle="1" w:styleId="ListLabel128">
    <w:name w:val="ListLabel 128"/>
    <w:qFormat/>
    <w:rPr>
      <w:rFonts w:cs="OpenSymbol"/>
      <w:sz w:val="22"/>
      <w:szCs w:val="22"/>
    </w:rPr>
  </w:style>
  <w:style w:type="character" w:customStyle="1" w:styleId="ListLabel129">
    <w:name w:val="ListLabel 129"/>
    <w:qFormat/>
    <w:rPr>
      <w:rFonts w:cs="OpenSymbol"/>
    </w:rPr>
  </w:style>
  <w:style w:type="character" w:customStyle="1" w:styleId="ListLabel130">
    <w:name w:val="ListLabel 130"/>
    <w:qFormat/>
    <w:rPr>
      <w:rFonts w:cs="OpenSymbol"/>
    </w:rPr>
  </w:style>
  <w:style w:type="character" w:customStyle="1" w:styleId="ListLabel131">
    <w:name w:val="ListLabel 131"/>
    <w:qFormat/>
    <w:rPr>
      <w:rFonts w:cs="OpenSymbol"/>
      <w:sz w:val="22"/>
      <w:szCs w:val="22"/>
    </w:rPr>
  </w:style>
  <w:style w:type="character" w:customStyle="1" w:styleId="ListLabel132">
    <w:name w:val="ListLabel 132"/>
    <w:qFormat/>
    <w:rPr>
      <w:rFonts w:cs="OpenSymbol"/>
    </w:rPr>
  </w:style>
  <w:style w:type="character" w:customStyle="1" w:styleId="ListLabel133">
    <w:name w:val="ListLabel 133"/>
    <w:qFormat/>
    <w:rPr>
      <w:rFonts w:cs="OpenSymbol"/>
    </w:rPr>
  </w:style>
  <w:style w:type="character" w:customStyle="1" w:styleId="ListLabel134">
    <w:name w:val="ListLabel 134"/>
    <w:qFormat/>
    <w:rPr>
      <w:rFonts w:ascii="Georgia" w:hAnsi="Georgia" w:cs="Georgia"/>
      <w:b w:val="0"/>
      <w:i w:val="0"/>
      <w:sz w:val="22"/>
      <w:szCs w:val="22"/>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Georgia"/>
      <w:b w:val="0"/>
      <w:i w:val="0"/>
      <w:sz w:val="22"/>
      <w:szCs w:val="22"/>
    </w:rPr>
  </w:style>
  <w:style w:type="character" w:customStyle="1" w:styleId="ListLabel138">
    <w:name w:val="ListLabel 138"/>
    <w:qFormat/>
    <w:rPr>
      <w:rFonts w:cs="OpenSymbol"/>
    </w:rPr>
  </w:style>
  <w:style w:type="character" w:customStyle="1" w:styleId="ListLabel139">
    <w:name w:val="ListLabel 139"/>
    <w:qFormat/>
    <w:rPr>
      <w:rFonts w:cs="OpenSymbol"/>
    </w:rPr>
  </w:style>
  <w:style w:type="character" w:customStyle="1" w:styleId="ListLabel140">
    <w:name w:val="ListLabel 140"/>
    <w:qFormat/>
    <w:rPr>
      <w:rFonts w:cs="Georgia"/>
      <w:b w:val="0"/>
      <w:i w:val="0"/>
      <w:sz w:val="22"/>
      <w:szCs w:val="22"/>
    </w:rPr>
  </w:style>
  <w:style w:type="character" w:customStyle="1" w:styleId="ListLabel141">
    <w:name w:val="ListLabel 141"/>
    <w:qFormat/>
    <w:rPr>
      <w:rFonts w:cs="OpenSymbol"/>
    </w:rPr>
  </w:style>
  <w:style w:type="character" w:customStyle="1" w:styleId="ListLabel142">
    <w:name w:val="ListLabel 142"/>
    <w:qFormat/>
    <w:rPr>
      <w:rFonts w:cs="OpenSymbol"/>
    </w:rPr>
  </w:style>
  <w:style w:type="character" w:customStyle="1" w:styleId="ListLabel143">
    <w:name w:val="ListLabel 143"/>
    <w:qFormat/>
    <w:rPr>
      <w:rFonts w:ascii="Georgia" w:hAnsi="Georgia" w:cs="Symbol"/>
      <w:b w:val="0"/>
      <w:i w:val="0"/>
      <w:sz w:val="22"/>
    </w:rPr>
  </w:style>
  <w:style w:type="character" w:customStyle="1" w:styleId="ListLabel144">
    <w:name w:val="ListLabel 144"/>
    <w:qFormat/>
    <w:rPr>
      <w:rFonts w:cs="OpenSymbol"/>
    </w:rPr>
  </w:style>
  <w:style w:type="character" w:customStyle="1" w:styleId="ListLabel145">
    <w:name w:val="ListLabel 145"/>
    <w:qFormat/>
    <w:rPr>
      <w:rFonts w:cs="OpenSymbol"/>
    </w:rPr>
  </w:style>
  <w:style w:type="character" w:customStyle="1" w:styleId="ListLabel146">
    <w:name w:val="ListLabel 146"/>
    <w:qFormat/>
    <w:rPr>
      <w:rFonts w:cs="Symbol"/>
      <w:b w:val="0"/>
      <w:i w:val="0"/>
    </w:rPr>
  </w:style>
  <w:style w:type="character" w:customStyle="1" w:styleId="ListLabel147">
    <w:name w:val="ListLabel 147"/>
    <w:qFormat/>
    <w:rPr>
      <w:rFonts w:cs="OpenSymbol"/>
    </w:rPr>
  </w:style>
  <w:style w:type="character" w:customStyle="1" w:styleId="ListLabel148">
    <w:name w:val="ListLabel 148"/>
    <w:qFormat/>
    <w:rPr>
      <w:rFonts w:cs="OpenSymbol"/>
    </w:rPr>
  </w:style>
  <w:style w:type="character" w:customStyle="1" w:styleId="ListLabel149">
    <w:name w:val="ListLabel 149"/>
    <w:qFormat/>
    <w:rPr>
      <w:rFonts w:cs="Symbol"/>
      <w:b w:val="0"/>
      <w:i w:val="0"/>
    </w:rPr>
  </w:style>
  <w:style w:type="character" w:customStyle="1" w:styleId="ListLabel150">
    <w:name w:val="ListLabel 150"/>
    <w:qFormat/>
    <w:rPr>
      <w:rFonts w:cs="OpenSymbol"/>
    </w:rPr>
  </w:style>
  <w:style w:type="character" w:customStyle="1" w:styleId="ListLabel151">
    <w:name w:val="ListLabel 151"/>
    <w:qFormat/>
    <w:rPr>
      <w:rFonts w:cs="OpenSymbol"/>
    </w:rPr>
  </w:style>
  <w:style w:type="character" w:customStyle="1" w:styleId="ListLabel152">
    <w:name w:val="ListLabel 152"/>
    <w:qFormat/>
    <w:rPr>
      <w:rFonts w:ascii="Georgia" w:hAnsi="Georgia" w:cs="Georgia"/>
      <w:iCs/>
      <w:sz w:val="22"/>
      <w:szCs w:val="22"/>
    </w:rPr>
  </w:style>
  <w:style w:type="character" w:customStyle="1" w:styleId="ListLabel153">
    <w:name w:val="ListLabel 153"/>
    <w:qFormat/>
    <w:rPr>
      <w:rFonts w:ascii="Georgia" w:hAnsi="Georgia" w:cs="Georgia"/>
      <w:b w:val="0"/>
      <w:i w:val="0"/>
      <w:sz w:val="22"/>
      <w:szCs w:val="22"/>
    </w:rPr>
  </w:style>
  <w:style w:type="character" w:customStyle="1" w:styleId="ListLabel154">
    <w:name w:val="ListLabel 154"/>
    <w:qFormat/>
    <w:rPr>
      <w:rFonts w:cs="Georgia"/>
      <w:b w:val="0"/>
      <w:i w:val="0"/>
      <w:sz w:val="22"/>
      <w:szCs w:val="22"/>
    </w:rPr>
  </w:style>
  <w:style w:type="character" w:customStyle="1" w:styleId="ListLabel155">
    <w:name w:val="ListLabel 155"/>
    <w:qFormat/>
    <w:rPr>
      <w:rFonts w:cs="Georgia"/>
      <w:b w:val="0"/>
      <w:i w:val="0"/>
      <w:sz w:val="22"/>
      <w:szCs w:val="22"/>
    </w:rPr>
  </w:style>
  <w:style w:type="character" w:customStyle="1" w:styleId="ListLabel156">
    <w:name w:val="ListLabel 156"/>
    <w:qFormat/>
    <w:rPr>
      <w:rFonts w:cs="Georgia"/>
      <w:b w:val="0"/>
      <w:i w:val="0"/>
      <w:sz w:val="22"/>
      <w:szCs w:val="22"/>
    </w:rPr>
  </w:style>
  <w:style w:type="character" w:customStyle="1" w:styleId="ListLabel157">
    <w:name w:val="ListLabel 157"/>
    <w:qFormat/>
    <w:rPr>
      <w:rFonts w:cs="Georgia"/>
      <w:b w:val="0"/>
      <w:i w:val="0"/>
      <w:sz w:val="22"/>
      <w:szCs w:val="22"/>
    </w:rPr>
  </w:style>
  <w:style w:type="character" w:customStyle="1" w:styleId="ListLabel158">
    <w:name w:val="ListLabel 158"/>
    <w:qFormat/>
    <w:rPr>
      <w:rFonts w:cs="Georgia"/>
      <w:b w:val="0"/>
      <w:i w:val="0"/>
      <w:sz w:val="22"/>
      <w:szCs w:val="22"/>
    </w:rPr>
  </w:style>
  <w:style w:type="character" w:customStyle="1" w:styleId="ListLabel159">
    <w:name w:val="ListLabel 159"/>
    <w:qFormat/>
    <w:rPr>
      <w:rFonts w:cs="Georgia"/>
      <w:b w:val="0"/>
      <w:i w:val="0"/>
      <w:sz w:val="22"/>
      <w:szCs w:val="22"/>
    </w:rPr>
  </w:style>
  <w:style w:type="character" w:customStyle="1" w:styleId="ListLabel160">
    <w:name w:val="ListLabel 160"/>
    <w:qFormat/>
    <w:rPr>
      <w:rFonts w:cs="Georgia"/>
      <w:b w:val="0"/>
      <w:i w:val="0"/>
      <w:sz w:val="22"/>
      <w:szCs w:val="22"/>
    </w:rPr>
  </w:style>
  <w:style w:type="character" w:customStyle="1" w:styleId="ListLabel161">
    <w:name w:val="ListLabel 161"/>
    <w:qFormat/>
    <w:rPr>
      <w:rFonts w:cs="Georgia"/>
      <w:b w:val="0"/>
      <w:i w:val="0"/>
      <w:sz w:val="22"/>
      <w:szCs w:val="22"/>
    </w:rPr>
  </w:style>
  <w:style w:type="character" w:customStyle="1" w:styleId="ListLabel162">
    <w:name w:val="ListLabel 162"/>
    <w:qFormat/>
    <w:rPr>
      <w:rFonts w:ascii="Georgia" w:hAnsi="Georgia" w:cs="Symbol"/>
      <w:color w:val="auto"/>
      <w:sz w:val="22"/>
    </w:rPr>
  </w:style>
  <w:style w:type="character" w:customStyle="1" w:styleId="ListLabel163">
    <w:name w:val="ListLabel 163"/>
    <w:qFormat/>
    <w:rPr>
      <w:rFonts w:cs="Courier New"/>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Courier New"/>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Courier New"/>
    </w:rPr>
  </w:style>
  <w:style w:type="character" w:customStyle="1" w:styleId="ListLabel170">
    <w:name w:val="ListLabel 170"/>
    <w:qFormat/>
    <w:rPr>
      <w:rFonts w:cs="Times New Roman"/>
    </w:rPr>
  </w:style>
  <w:style w:type="character" w:customStyle="1" w:styleId="ListLabel171">
    <w:name w:val="ListLabel 171"/>
    <w:qFormat/>
    <w:rPr>
      <w:rFonts w:cs="Symbol"/>
      <w:sz w:val="20"/>
    </w:rPr>
  </w:style>
  <w:style w:type="character" w:customStyle="1" w:styleId="ListLabel172">
    <w:name w:val="ListLabel 172"/>
    <w:qFormat/>
    <w:rPr>
      <w:rFonts w:cs="Courier New"/>
      <w:sz w:val="20"/>
    </w:rPr>
  </w:style>
  <w:style w:type="character" w:customStyle="1" w:styleId="ListLabel173">
    <w:name w:val="ListLabel 173"/>
    <w:qFormat/>
    <w:rPr>
      <w:rFonts w:cs="Wingdings"/>
      <w:sz w:val="20"/>
    </w:rPr>
  </w:style>
  <w:style w:type="character" w:customStyle="1" w:styleId="ListLabel174">
    <w:name w:val="ListLabel 174"/>
    <w:qFormat/>
    <w:rPr>
      <w:rFonts w:cs="Wingdings"/>
      <w:sz w:val="20"/>
    </w:rPr>
  </w:style>
  <w:style w:type="character" w:customStyle="1" w:styleId="ListLabel175">
    <w:name w:val="ListLabel 175"/>
    <w:qFormat/>
    <w:rPr>
      <w:rFonts w:cs="Wingdings"/>
      <w:sz w:val="20"/>
    </w:rPr>
  </w:style>
  <w:style w:type="character" w:customStyle="1" w:styleId="ListLabel176">
    <w:name w:val="ListLabel 176"/>
    <w:qFormat/>
    <w:rPr>
      <w:rFonts w:cs="Wingdings"/>
      <w:sz w:val="20"/>
    </w:rPr>
  </w:style>
  <w:style w:type="character" w:customStyle="1" w:styleId="ListLabel177">
    <w:name w:val="ListLabel 177"/>
    <w:qFormat/>
    <w:rPr>
      <w:rFonts w:cs="Wingdings"/>
      <w:sz w:val="20"/>
    </w:rPr>
  </w:style>
  <w:style w:type="character" w:customStyle="1" w:styleId="ListLabel178">
    <w:name w:val="ListLabel 178"/>
    <w:qFormat/>
    <w:rPr>
      <w:rFonts w:cs="Wingdings"/>
      <w:sz w:val="20"/>
    </w:rPr>
  </w:style>
  <w:style w:type="character" w:customStyle="1" w:styleId="ListLabel179">
    <w:name w:val="ListLabel 179"/>
    <w:qFormat/>
    <w:rPr>
      <w:rFonts w:cs="Wingdings"/>
      <w:sz w:val="20"/>
    </w:rPr>
  </w:style>
  <w:style w:type="character" w:customStyle="1" w:styleId="ListLabel180">
    <w:name w:val="ListLabel 180"/>
    <w:qFormat/>
    <w:rPr>
      <w:rFonts w:cs="Symbol"/>
      <w:sz w:val="20"/>
    </w:rPr>
  </w:style>
  <w:style w:type="character" w:customStyle="1" w:styleId="ListLabel181">
    <w:name w:val="ListLabel 181"/>
    <w:qFormat/>
    <w:rPr>
      <w:rFonts w:cs="Courier New"/>
      <w:sz w:val="20"/>
    </w:rPr>
  </w:style>
  <w:style w:type="character" w:customStyle="1" w:styleId="ListLabel182">
    <w:name w:val="ListLabel 182"/>
    <w:qFormat/>
    <w:rPr>
      <w:rFonts w:cs="Wingdings"/>
      <w:sz w:val="20"/>
    </w:rPr>
  </w:style>
  <w:style w:type="character" w:customStyle="1" w:styleId="ListLabel183">
    <w:name w:val="ListLabel 183"/>
    <w:qFormat/>
    <w:rPr>
      <w:rFonts w:cs="Wingdings"/>
      <w:sz w:val="20"/>
    </w:rPr>
  </w:style>
  <w:style w:type="character" w:customStyle="1" w:styleId="ListLabel184">
    <w:name w:val="ListLabel 184"/>
    <w:qFormat/>
    <w:rPr>
      <w:rFonts w:cs="Wingdings"/>
      <w:sz w:val="20"/>
    </w:rPr>
  </w:style>
  <w:style w:type="character" w:customStyle="1" w:styleId="ListLabel185">
    <w:name w:val="ListLabel 185"/>
    <w:qFormat/>
    <w:rPr>
      <w:rFonts w:cs="Wingdings"/>
      <w:sz w:val="20"/>
    </w:rPr>
  </w:style>
  <w:style w:type="character" w:customStyle="1" w:styleId="ListLabel186">
    <w:name w:val="ListLabel 186"/>
    <w:qFormat/>
    <w:rPr>
      <w:rFonts w:cs="Wingdings"/>
      <w:sz w:val="20"/>
    </w:rPr>
  </w:style>
  <w:style w:type="character" w:customStyle="1" w:styleId="ListLabel187">
    <w:name w:val="ListLabel 187"/>
    <w:qFormat/>
    <w:rPr>
      <w:rFonts w:cs="Wingdings"/>
      <w:sz w:val="20"/>
    </w:rPr>
  </w:style>
  <w:style w:type="character" w:customStyle="1" w:styleId="ListLabel188">
    <w:name w:val="ListLabel 188"/>
    <w:qFormat/>
    <w:rPr>
      <w:rFonts w:cs="Wingdings"/>
      <w:sz w:val="20"/>
    </w:rPr>
  </w:style>
  <w:style w:type="character" w:customStyle="1" w:styleId="ListLabel189">
    <w:name w:val="ListLabel 189"/>
    <w:qFormat/>
    <w:rPr>
      <w:rFonts w:ascii="Georgia" w:hAnsi="Georgia" w:cs="Georgia"/>
      <w:sz w:val="22"/>
      <w:szCs w:val="22"/>
      <w:highlight w:val="white"/>
    </w:rPr>
  </w:style>
  <w:style w:type="character" w:customStyle="1" w:styleId="ListLabel190">
    <w:name w:val="ListLabel 190"/>
    <w:qFormat/>
    <w:rPr>
      <w:rFonts w:ascii="Georgia" w:hAnsi="Georgia" w:cs="OpenSymbol"/>
      <w:sz w:val="22"/>
    </w:rPr>
  </w:style>
  <w:style w:type="character" w:customStyle="1" w:styleId="ListLabel191">
    <w:name w:val="ListLabel 191"/>
    <w:qFormat/>
    <w:rPr>
      <w:rFonts w:cs="OpenSymbol"/>
    </w:rPr>
  </w:style>
  <w:style w:type="character" w:customStyle="1" w:styleId="ListLabel192">
    <w:name w:val="ListLabel 192"/>
    <w:qFormat/>
    <w:rPr>
      <w:rFonts w:cs="OpenSymbol"/>
    </w:rPr>
  </w:style>
  <w:style w:type="character" w:customStyle="1" w:styleId="ListLabel193">
    <w:name w:val="ListLabel 193"/>
    <w:qFormat/>
    <w:rPr>
      <w:rFonts w:cs="OpenSymbol"/>
    </w:rPr>
  </w:style>
  <w:style w:type="character" w:customStyle="1" w:styleId="ListLabel194">
    <w:name w:val="ListLabel 194"/>
    <w:qFormat/>
    <w:rPr>
      <w:rFonts w:cs="OpenSymbol"/>
    </w:rPr>
  </w:style>
  <w:style w:type="character" w:customStyle="1" w:styleId="ListLabel195">
    <w:name w:val="ListLabel 195"/>
    <w:qFormat/>
    <w:rPr>
      <w:rFonts w:cs="OpenSymbol"/>
    </w:rPr>
  </w:style>
  <w:style w:type="character" w:customStyle="1" w:styleId="ListLabel196">
    <w:name w:val="ListLabel 196"/>
    <w:qFormat/>
    <w:rPr>
      <w:rFonts w:cs="OpenSymbol"/>
    </w:rPr>
  </w:style>
  <w:style w:type="character" w:customStyle="1" w:styleId="ListLabel197">
    <w:name w:val="ListLabel 197"/>
    <w:qFormat/>
    <w:rPr>
      <w:rFonts w:cs="OpenSymbol"/>
    </w:rPr>
  </w:style>
  <w:style w:type="character" w:customStyle="1" w:styleId="ListLabel198">
    <w:name w:val="ListLabel 198"/>
    <w:qFormat/>
    <w:rPr>
      <w:rFonts w:cs="OpenSymbol"/>
    </w:rPr>
  </w:style>
  <w:style w:type="character" w:customStyle="1" w:styleId="ListLabel199">
    <w:name w:val="ListLabel 199"/>
    <w:qFormat/>
    <w:rPr>
      <w:rFonts w:ascii="Georgia" w:hAnsi="Georgia" w:cs="Symbol"/>
      <w:b w:val="0"/>
      <w:i w:val="0"/>
      <w:sz w:val="22"/>
    </w:rPr>
  </w:style>
  <w:style w:type="character" w:customStyle="1" w:styleId="ListLabel200">
    <w:name w:val="ListLabel 200"/>
    <w:qFormat/>
    <w:rPr>
      <w:rFonts w:cs="OpenSymbol"/>
    </w:rPr>
  </w:style>
  <w:style w:type="character" w:customStyle="1" w:styleId="ListLabel201">
    <w:name w:val="ListLabel 201"/>
    <w:qFormat/>
    <w:rPr>
      <w:rFonts w:cs="OpenSymbol"/>
    </w:rPr>
  </w:style>
  <w:style w:type="character" w:customStyle="1" w:styleId="ListLabel202">
    <w:name w:val="ListLabel 202"/>
    <w:qFormat/>
    <w:rPr>
      <w:rFonts w:cs="Symbol"/>
      <w:b w:val="0"/>
      <w:i w:val="0"/>
    </w:rPr>
  </w:style>
  <w:style w:type="character" w:customStyle="1" w:styleId="ListLabel203">
    <w:name w:val="ListLabel 203"/>
    <w:qFormat/>
    <w:rPr>
      <w:rFonts w:cs="OpenSymbol"/>
    </w:rPr>
  </w:style>
  <w:style w:type="character" w:customStyle="1" w:styleId="ListLabel204">
    <w:name w:val="ListLabel 204"/>
    <w:qFormat/>
    <w:rPr>
      <w:rFonts w:cs="OpenSymbol"/>
    </w:rPr>
  </w:style>
  <w:style w:type="character" w:customStyle="1" w:styleId="ListLabel205">
    <w:name w:val="ListLabel 205"/>
    <w:qFormat/>
    <w:rPr>
      <w:rFonts w:cs="Symbol"/>
      <w:b w:val="0"/>
      <w:i w:val="0"/>
    </w:rPr>
  </w:style>
  <w:style w:type="character" w:customStyle="1" w:styleId="ListLabel206">
    <w:name w:val="ListLabel 206"/>
    <w:qFormat/>
    <w:rPr>
      <w:rFonts w:cs="OpenSymbol"/>
    </w:rPr>
  </w:style>
  <w:style w:type="character" w:customStyle="1" w:styleId="ListLabel207">
    <w:name w:val="ListLabel 207"/>
    <w:qFormat/>
    <w:rPr>
      <w:rFonts w:cs="OpenSymbol"/>
    </w:rPr>
  </w:style>
  <w:style w:type="character" w:customStyle="1" w:styleId="ListLabel208">
    <w:name w:val="ListLabel 208"/>
    <w:qFormat/>
    <w:rPr>
      <w:rFonts w:ascii="Georgia" w:hAnsi="Georgia" w:cs="OpenSymbol"/>
      <w:sz w:val="22"/>
      <w:szCs w:val="22"/>
    </w:rPr>
  </w:style>
  <w:style w:type="character" w:customStyle="1" w:styleId="ListLabel209">
    <w:name w:val="ListLabel 209"/>
    <w:qFormat/>
    <w:rPr>
      <w:rFonts w:cs="OpenSymbol"/>
    </w:rPr>
  </w:style>
  <w:style w:type="character" w:customStyle="1" w:styleId="ListLabel210">
    <w:name w:val="ListLabel 210"/>
    <w:qFormat/>
    <w:rPr>
      <w:rFonts w:cs="OpenSymbol"/>
    </w:rPr>
  </w:style>
  <w:style w:type="character" w:customStyle="1" w:styleId="ListLabel211">
    <w:name w:val="ListLabel 211"/>
    <w:qFormat/>
    <w:rPr>
      <w:rFonts w:cs="OpenSymbol"/>
      <w:sz w:val="22"/>
      <w:szCs w:val="22"/>
    </w:rPr>
  </w:style>
  <w:style w:type="character" w:customStyle="1" w:styleId="ListLabel212">
    <w:name w:val="ListLabel 212"/>
    <w:qFormat/>
    <w:rPr>
      <w:rFonts w:cs="OpenSymbol"/>
    </w:rPr>
  </w:style>
  <w:style w:type="character" w:customStyle="1" w:styleId="ListLabel213">
    <w:name w:val="ListLabel 213"/>
    <w:qFormat/>
    <w:rPr>
      <w:rFonts w:cs="OpenSymbol"/>
    </w:rPr>
  </w:style>
  <w:style w:type="character" w:customStyle="1" w:styleId="ListLabel214">
    <w:name w:val="ListLabel 214"/>
    <w:qFormat/>
    <w:rPr>
      <w:rFonts w:cs="OpenSymbol"/>
      <w:sz w:val="22"/>
      <w:szCs w:val="22"/>
    </w:rPr>
  </w:style>
  <w:style w:type="character" w:customStyle="1" w:styleId="ListLabel215">
    <w:name w:val="ListLabel 215"/>
    <w:qFormat/>
    <w:rPr>
      <w:rFonts w:cs="OpenSymbol"/>
    </w:rPr>
  </w:style>
  <w:style w:type="character" w:customStyle="1" w:styleId="ListLabel216">
    <w:name w:val="ListLabel 216"/>
    <w:qFormat/>
    <w:rPr>
      <w:rFonts w:cs="OpenSymbol"/>
    </w:rPr>
  </w:style>
  <w:style w:type="character" w:customStyle="1" w:styleId="ListLabel217">
    <w:name w:val="ListLabel 217"/>
    <w:qFormat/>
    <w:rPr>
      <w:rFonts w:ascii="Georgia" w:hAnsi="Georgia" w:cs="Georgia"/>
      <w:b w:val="0"/>
      <w:i w:val="0"/>
      <w:sz w:val="22"/>
      <w:szCs w:val="22"/>
    </w:rPr>
  </w:style>
  <w:style w:type="character" w:customStyle="1" w:styleId="ListLabel218">
    <w:name w:val="ListLabel 218"/>
    <w:qFormat/>
    <w:rPr>
      <w:rFonts w:cs="OpenSymbol"/>
    </w:rPr>
  </w:style>
  <w:style w:type="character" w:customStyle="1" w:styleId="ListLabel219">
    <w:name w:val="ListLabel 219"/>
    <w:qFormat/>
    <w:rPr>
      <w:rFonts w:cs="OpenSymbol"/>
    </w:rPr>
  </w:style>
  <w:style w:type="character" w:customStyle="1" w:styleId="ListLabel220">
    <w:name w:val="ListLabel 220"/>
    <w:qFormat/>
    <w:rPr>
      <w:rFonts w:cs="Georgia"/>
      <w:b w:val="0"/>
      <w:i w:val="0"/>
      <w:sz w:val="22"/>
      <w:szCs w:val="22"/>
    </w:rPr>
  </w:style>
  <w:style w:type="character" w:customStyle="1" w:styleId="ListLabel221">
    <w:name w:val="ListLabel 221"/>
    <w:qFormat/>
    <w:rPr>
      <w:rFonts w:cs="OpenSymbol"/>
    </w:rPr>
  </w:style>
  <w:style w:type="character" w:customStyle="1" w:styleId="ListLabel222">
    <w:name w:val="ListLabel 222"/>
    <w:qFormat/>
    <w:rPr>
      <w:rFonts w:cs="OpenSymbol"/>
    </w:rPr>
  </w:style>
  <w:style w:type="character" w:customStyle="1" w:styleId="ListLabel223">
    <w:name w:val="ListLabel 223"/>
    <w:qFormat/>
    <w:rPr>
      <w:rFonts w:cs="Georgia"/>
      <w:b w:val="0"/>
      <w:i w:val="0"/>
      <w:sz w:val="22"/>
      <w:szCs w:val="22"/>
    </w:rPr>
  </w:style>
  <w:style w:type="character" w:customStyle="1" w:styleId="ListLabel224">
    <w:name w:val="ListLabel 224"/>
    <w:qFormat/>
    <w:rPr>
      <w:rFonts w:cs="OpenSymbol"/>
    </w:rPr>
  </w:style>
  <w:style w:type="character" w:customStyle="1" w:styleId="ListLabel225">
    <w:name w:val="ListLabel 225"/>
    <w:qFormat/>
    <w:rPr>
      <w:rFonts w:cs="OpenSymbol"/>
    </w:rPr>
  </w:style>
  <w:style w:type="character" w:customStyle="1" w:styleId="ListLabel226">
    <w:name w:val="ListLabel 226"/>
    <w:qFormat/>
    <w:rPr>
      <w:rFonts w:ascii="Georgia" w:hAnsi="Georgia" w:cs="Symbol"/>
      <w:b w:val="0"/>
      <w:i w:val="0"/>
      <w:sz w:val="22"/>
    </w:rPr>
  </w:style>
  <w:style w:type="character" w:customStyle="1" w:styleId="ListLabel227">
    <w:name w:val="ListLabel 227"/>
    <w:qFormat/>
    <w:rPr>
      <w:rFonts w:cs="OpenSymbol"/>
    </w:rPr>
  </w:style>
  <w:style w:type="character" w:customStyle="1" w:styleId="ListLabel228">
    <w:name w:val="ListLabel 228"/>
    <w:qFormat/>
    <w:rPr>
      <w:rFonts w:cs="OpenSymbol"/>
    </w:rPr>
  </w:style>
  <w:style w:type="character" w:customStyle="1" w:styleId="ListLabel229">
    <w:name w:val="ListLabel 229"/>
    <w:qFormat/>
    <w:rPr>
      <w:rFonts w:cs="Symbol"/>
      <w:b w:val="0"/>
      <w:i w:val="0"/>
    </w:rPr>
  </w:style>
  <w:style w:type="character" w:customStyle="1" w:styleId="ListLabel230">
    <w:name w:val="ListLabel 230"/>
    <w:qFormat/>
    <w:rPr>
      <w:rFonts w:cs="OpenSymbol"/>
    </w:rPr>
  </w:style>
  <w:style w:type="character" w:customStyle="1" w:styleId="ListLabel231">
    <w:name w:val="ListLabel 231"/>
    <w:qFormat/>
    <w:rPr>
      <w:rFonts w:cs="OpenSymbol"/>
    </w:rPr>
  </w:style>
  <w:style w:type="character" w:customStyle="1" w:styleId="ListLabel232">
    <w:name w:val="ListLabel 232"/>
    <w:qFormat/>
    <w:rPr>
      <w:rFonts w:cs="Symbol"/>
      <w:b w:val="0"/>
      <w:i w:val="0"/>
    </w:rPr>
  </w:style>
  <w:style w:type="character" w:customStyle="1" w:styleId="ListLabel233">
    <w:name w:val="ListLabel 233"/>
    <w:qFormat/>
    <w:rPr>
      <w:rFonts w:cs="OpenSymbol"/>
    </w:rPr>
  </w:style>
  <w:style w:type="character" w:customStyle="1" w:styleId="ListLabel234">
    <w:name w:val="ListLabel 234"/>
    <w:qFormat/>
    <w:rPr>
      <w:rFonts w:cs="OpenSymbol"/>
    </w:rPr>
  </w:style>
  <w:style w:type="character" w:customStyle="1" w:styleId="ListLabel235">
    <w:name w:val="ListLabel 235"/>
    <w:qFormat/>
    <w:rPr>
      <w:rFonts w:ascii="Georgia" w:hAnsi="Georgia" w:cs="Georgia"/>
      <w:iCs/>
      <w:sz w:val="22"/>
      <w:szCs w:val="22"/>
    </w:rPr>
  </w:style>
  <w:style w:type="character" w:customStyle="1" w:styleId="ListLabel236">
    <w:name w:val="ListLabel 236"/>
    <w:qFormat/>
    <w:rPr>
      <w:rFonts w:ascii="Georgia" w:hAnsi="Georgia" w:cs="Georgia"/>
      <w:b w:val="0"/>
      <w:i w:val="0"/>
      <w:sz w:val="22"/>
      <w:szCs w:val="22"/>
    </w:rPr>
  </w:style>
  <w:style w:type="character" w:customStyle="1" w:styleId="ListLabel237">
    <w:name w:val="ListLabel 237"/>
    <w:qFormat/>
    <w:rPr>
      <w:rFonts w:cs="Georgia"/>
      <w:b w:val="0"/>
      <w:i w:val="0"/>
      <w:sz w:val="22"/>
      <w:szCs w:val="22"/>
    </w:rPr>
  </w:style>
  <w:style w:type="character" w:customStyle="1" w:styleId="ListLabel238">
    <w:name w:val="ListLabel 238"/>
    <w:qFormat/>
    <w:rPr>
      <w:rFonts w:cs="Georgia"/>
      <w:b w:val="0"/>
      <w:i w:val="0"/>
      <w:sz w:val="22"/>
      <w:szCs w:val="22"/>
    </w:rPr>
  </w:style>
  <w:style w:type="character" w:customStyle="1" w:styleId="ListLabel239">
    <w:name w:val="ListLabel 239"/>
    <w:qFormat/>
    <w:rPr>
      <w:rFonts w:cs="Georgia"/>
      <w:b w:val="0"/>
      <w:i w:val="0"/>
      <w:sz w:val="22"/>
      <w:szCs w:val="22"/>
    </w:rPr>
  </w:style>
  <w:style w:type="character" w:customStyle="1" w:styleId="ListLabel240">
    <w:name w:val="ListLabel 240"/>
    <w:qFormat/>
    <w:rPr>
      <w:rFonts w:cs="Georgia"/>
      <w:b w:val="0"/>
      <w:i w:val="0"/>
      <w:sz w:val="22"/>
      <w:szCs w:val="22"/>
    </w:rPr>
  </w:style>
  <w:style w:type="character" w:customStyle="1" w:styleId="ListLabel241">
    <w:name w:val="ListLabel 241"/>
    <w:qFormat/>
    <w:rPr>
      <w:rFonts w:cs="Georgia"/>
      <w:b w:val="0"/>
      <w:i w:val="0"/>
      <w:sz w:val="22"/>
      <w:szCs w:val="22"/>
    </w:rPr>
  </w:style>
  <w:style w:type="character" w:customStyle="1" w:styleId="ListLabel242">
    <w:name w:val="ListLabel 242"/>
    <w:qFormat/>
    <w:rPr>
      <w:rFonts w:cs="Georgia"/>
      <w:b w:val="0"/>
      <w:i w:val="0"/>
      <w:sz w:val="22"/>
      <w:szCs w:val="22"/>
    </w:rPr>
  </w:style>
  <w:style w:type="character" w:customStyle="1" w:styleId="ListLabel243">
    <w:name w:val="ListLabel 243"/>
    <w:qFormat/>
    <w:rPr>
      <w:rFonts w:cs="Georgia"/>
      <w:b w:val="0"/>
      <w:i w:val="0"/>
      <w:sz w:val="22"/>
      <w:szCs w:val="22"/>
    </w:rPr>
  </w:style>
  <w:style w:type="character" w:customStyle="1" w:styleId="ListLabel244">
    <w:name w:val="ListLabel 244"/>
    <w:qFormat/>
    <w:rPr>
      <w:rFonts w:cs="Georgia"/>
      <w:b w:val="0"/>
      <w:i w:val="0"/>
      <w:sz w:val="22"/>
      <w:szCs w:val="22"/>
    </w:rPr>
  </w:style>
  <w:style w:type="character" w:customStyle="1" w:styleId="ListLabel245">
    <w:name w:val="ListLabel 245"/>
    <w:qFormat/>
    <w:rPr>
      <w:rFonts w:ascii="Georgia" w:hAnsi="Georgia" w:cs="Symbol"/>
      <w:color w:val="auto"/>
      <w:sz w:val="22"/>
    </w:rPr>
  </w:style>
  <w:style w:type="character" w:customStyle="1" w:styleId="ListLabel246">
    <w:name w:val="ListLabel 246"/>
    <w:qFormat/>
    <w:rPr>
      <w:rFonts w:cs="Courier New"/>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Courier New"/>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Courier New"/>
    </w:rPr>
  </w:style>
  <w:style w:type="character" w:customStyle="1" w:styleId="ListLabel253">
    <w:name w:val="ListLabel 253"/>
    <w:qFormat/>
    <w:rPr>
      <w:rFonts w:cs="Times New Roman"/>
    </w:rPr>
  </w:style>
  <w:style w:type="character" w:customStyle="1" w:styleId="ListLabel254">
    <w:name w:val="ListLabel 254"/>
    <w:qFormat/>
    <w:rPr>
      <w:rFonts w:cs="Symbol"/>
      <w:sz w:val="20"/>
    </w:rPr>
  </w:style>
  <w:style w:type="character" w:customStyle="1" w:styleId="ListLabel255">
    <w:name w:val="ListLabel 255"/>
    <w:qFormat/>
    <w:rPr>
      <w:rFonts w:cs="Courier New"/>
      <w:sz w:val="20"/>
    </w:rPr>
  </w:style>
  <w:style w:type="character" w:customStyle="1" w:styleId="ListLabel256">
    <w:name w:val="ListLabel 256"/>
    <w:qFormat/>
    <w:rPr>
      <w:rFonts w:cs="Wingdings"/>
      <w:sz w:val="20"/>
    </w:rPr>
  </w:style>
  <w:style w:type="character" w:customStyle="1" w:styleId="ListLabel257">
    <w:name w:val="ListLabel 257"/>
    <w:qFormat/>
    <w:rPr>
      <w:rFonts w:cs="Wingdings"/>
      <w:sz w:val="20"/>
    </w:rPr>
  </w:style>
  <w:style w:type="character" w:customStyle="1" w:styleId="ListLabel258">
    <w:name w:val="ListLabel 258"/>
    <w:qFormat/>
    <w:rPr>
      <w:rFonts w:cs="Wingdings"/>
      <w:sz w:val="20"/>
    </w:rPr>
  </w:style>
  <w:style w:type="character" w:customStyle="1" w:styleId="ListLabel259">
    <w:name w:val="ListLabel 259"/>
    <w:qFormat/>
    <w:rPr>
      <w:rFonts w:cs="Wingdings"/>
      <w:sz w:val="20"/>
    </w:rPr>
  </w:style>
  <w:style w:type="character" w:customStyle="1" w:styleId="ListLabel260">
    <w:name w:val="ListLabel 260"/>
    <w:qFormat/>
    <w:rPr>
      <w:rFonts w:cs="Wingdings"/>
      <w:sz w:val="20"/>
    </w:rPr>
  </w:style>
  <w:style w:type="character" w:customStyle="1" w:styleId="ListLabel261">
    <w:name w:val="ListLabel 261"/>
    <w:qFormat/>
    <w:rPr>
      <w:rFonts w:cs="Wingdings"/>
      <w:sz w:val="20"/>
    </w:rPr>
  </w:style>
  <w:style w:type="character" w:customStyle="1" w:styleId="ListLabel262">
    <w:name w:val="ListLabel 262"/>
    <w:qFormat/>
    <w:rPr>
      <w:rFonts w:cs="Wingdings"/>
      <w:sz w:val="20"/>
    </w:rPr>
  </w:style>
  <w:style w:type="character" w:customStyle="1" w:styleId="ListLabel263">
    <w:name w:val="ListLabel 263"/>
    <w:qFormat/>
    <w:rPr>
      <w:rFonts w:cs="Symbol"/>
      <w:sz w:val="20"/>
    </w:rPr>
  </w:style>
  <w:style w:type="character" w:customStyle="1" w:styleId="ListLabel264">
    <w:name w:val="ListLabel 264"/>
    <w:qFormat/>
    <w:rPr>
      <w:rFonts w:cs="Courier New"/>
      <w:sz w:val="20"/>
    </w:rPr>
  </w:style>
  <w:style w:type="character" w:customStyle="1" w:styleId="ListLabel265">
    <w:name w:val="ListLabel 265"/>
    <w:qFormat/>
    <w:rPr>
      <w:rFonts w:cs="Wingdings"/>
      <w:sz w:val="20"/>
    </w:rPr>
  </w:style>
  <w:style w:type="character" w:customStyle="1" w:styleId="ListLabel266">
    <w:name w:val="ListLabel 266"/>
    <w:qFormat/>
    <w:rPr>
      <w:rFonts w:cs="Wingdings"/>
      <w:sz w:val="20"/>
    </w:rPr>
  </w:style>
  <w:style w:type="character" w:customStyle="1" w:styleId="ListLabel267">
    <w:name w:val="ListLabel 267"/>
    <w:qFormat/>
    <w:rPr>
      <w:rFonts w:cs="Wingdings"/>
      <w:sz w:val="20"/>
    </w:rPr>
  </w:style>
  <w:style w:type="character" w:customStyle="1" w:styleId="ListLabel268">
    <w:name w:val="ListLabel 268"/>
    <w:qFormat/>
    <w:rPr>
      <w:rFonts w:cs="Wingdings"/>
      <w:sz w:val="20"/>
    </w:rPr>
  </w:style>
  <w:style w:type="character" w:customStyle="1" w:styleId="ListLabel269">
    <w:name w:val="ListLabel 269"/>
    <w:qFormat/>
    <w:rPr>
      <w:rFonts w:cs="Wingdings"/>
      <w:sz w:val="20"/>
    </w:rPr>
  </w:style>
  <w:style w:type="character" w:customStyle="1" w:styleId="ListLabel270">
    <w:name w:val="ListLabel 270"/>
    <w:qFormat/>
    <w:rPr>
      <w:rFonts w:cs="Wingdings"/>
      <w:sz w:val="20"/>
    </w:rPr>
  </w:style>
  <w:style w:type="character" w:customStyle="1" w:styleId="ListLabel271">
    <w:name w:val="ListLabel 271"/>
    <w:qFormat/>
    <w:rPr>
      <w:rFonts w:cs="Wingdings"/>
      <w:sz w:val="20"/>
    </w:rPr>
  </w:style>
  <w:style w:type="paragraph" w:styleId="Titolo">
    <w:name w:val="Title"/>
    <w:basedOn w:val="Normale"/>
    <w:next w:val="Sottotitolo"/>
    <w:qFormat/>
    <w:pPr>
      <w:spacing w:line="479" w:lineRule="exact"/>
      <w:jc w:val="center"/>
    </w:pPr>
    <w:rPr>
      <w:rFonts w:ascii="CG Times (W1)" w:hAnsi="CG Times (W1)" w:cs="CG Times (W1)"/>
      <w:b/>
    </w:rPr>
  </w:style>
  <w:style w:type="paragraph" w:styleId="Corpotesto">
    <w:name w:val="Body Text"/>
    <w:basedOn w:val="Normale"/>
    <w:semiHidden/>
    <w:pPr>
      <w:widowControl/>
      <w:jc w:val="both"/>
      <w:textAlignment w:val="auto"/>
    </w:pPr>
    <w:rPr>
      <w:rFonts w:eastAsia="Times New Roman" w:cs="Times New Roman"/>
      <w:kern w:val="0"/>
      <w:szCs w:val="20"/>
      <w:lang w:eastAsia="ar-SA" w:bidi="ar-SA"/>
    </w:rPr>
  </w:style>
  <w:style w:type="paragraph" w:styleId="Elenco">
    <w:name w:val="List"/>
    <w:basedOn w:val="Corpotesto"/>
    <w:semiHidden/>
  </w:style>
  <w:style w:type="paragraph" w:styleId="Didascalia">
    <w:name w:val="caption"/>
    <w:basedOn w:val="Normale"/>
    <w:qFormat/>
    <w:pPr>
      <w:suppressLineNumbers/>
      <w:spacing w:before="120" w:after="120"/>
    </w:pPr>
    <w:rPr>
      <w:rFonts w:cs="Lohit Devanagari"/>
      <w:i/>
      <w:iCs/>
    </w:rPr>
  </w:style>
  <w:style w:type="paragraph" w:customStyle="1" w:styleId="Indice">
    <w:name w:val="Indice"/>
    <w:basedOn w:val="Normale"/>
    <w:qFormat/>
    <w:pPr>
      <w:suppressLineNumbers/>
    </w:pPr>
  </w:style>
  <w:style w:type="paragraph" w:styleId="Sottotitolo">
    <w:name w:val="Subtitle"/>
    <w:basedOn w:val="Normale"/>
    <w:qFormat/>
    <w:pPr>
      <w:spacing w:line="479" w:lineRule="exact"/>
      <w:jc w:val="both"/>
    </w:pPr>
    <w:rPr>
      <w:rFonts w:ascii="CG Times (W1)" w:hAnsi="CG Times (W1)" w:cs="CG Times (W1)"/>
      <w:b/>
    </w:rPr>
  </w:style>
  <w:style w:type="paragraph" w:customStyle="1" w:styleId="Intestazione2">
    <w:name w:val="Intestazione2"/>
    <w:basedOn w:val="Normale"/>
    <w:qFormat/>
    <w:pPr>
      <w:keepNext/>
      <w:spacing w:before="240" w:after="120"/>
    </w:pPr>
    <w:rPr>
      <w:rFonts w:ascii="Arial" w:hAnsi="Arial"/>
      <w:sz w:val="28"/>
      <w:szCs w:val="28"/>
    </w:rPr>
  </w:style>
  <w:style w:type="paragraph" w:customStyle="1" w:styleId="Didascalia2">
    <w:name w:val="Didascalia2"/>
    <w:basedOn w:val="Normale"/>
    <w:qFormat/>
    <w:pPr>
      <w:suppressLineNumbers/>
      <w:spacing w:before="120" w:after="120"/>
    </w:pPr>
    <w:rPr>
      <w:i/>
      <w:iCs/>
    </w:rPr>
  </w:style>
  <w:style w:type="paragraph" w:customStyle="1" w:styleId="Intestazione1">
    <w:name w:val="Intestazione1"/>
    <w:basedOn w:val="Normale"/>
    <w:qFormat/>
    <w:pPr>
      <w:keepNext/>
      <w:spacing w:before="240" w:after="120"/>
    </w:pPr>
    <w:rPr>
      <w:rFonts w:ascii="Arial" w:eastAsia="Microsoft YaHei" w:hAnsi="Arial" w:cs="Arial"/>
      <w:sz w:val="28"/>
      <w:szCs w:val="28"/>
    </w:rPr>
  </w:style>
  <w:style w:type="paragraph" w:customStyle="1" w:styleId="Titolo11">
    <w:name w:val="Titolo 11"/>
    <w:basedOn w:val="Normale"/>
    <w:qFormat/>
    <w:pPr>
      <w:keepNext/>
      <w:spacing w:line="479" w:lineRule="exact"/>
      <w:jc w:val="both"/>
    </w:pPr>
    <w:rPr>
      <w:rFonts w:ascii="CG Times (W1)" w:hAnsi="CG Times (W1)" w:cs="CG Times (W1)"/>
      <w:b/>
    </w:rPr>
  </w:style>
  <w:style w:type="paragraph" w:customStyle="1" w:styleId="Normale1">
    <w:name w:val="Normale1"/>
    <w:qFormat/>
    <w:pPr>
      <w:widowControl w:val="0"/>
      <w:suppressAutoHyphens/>
      <w:spacing w:line="100" w:lineRule="atLeast"/>
      <w:textAlignment w:val="baseline"/>
    </w:pPr>
    <w:rPr>
      <w:rFonts w:eastAsia="SimSun" w:cs="Mangal"/>
      <w:kern w:val="2"/>
      <w:sz w:val="24"/>
      <w:szCs w:val="24"/>
      <w:lang w:eastAsia="hi-IN" w:bidi="hi-IN"/>
    </w:rPr>
  </w:style>
  <w:style w:type="paragraph" w:customStyle="1" w:styleId="Didascalia1">
    <w:name w:val="Didascalia1"/>
    <w:basedOn w:val="Normale"/>
    <w:qFormat/>
    <w:pPr>
      <w:suppressLineNumbers/>
      <w:spacing w:before="120" w:after="120"/>
    </w:pPr>
    <w:rPr>
      <w:i/>
      <w:iCs/>
    </w:rPr>
  </w:style>
  <w:style w:type="paragraph" w:styleId="Testonotaapidipagina">
    <w:name w:val="footnote text"/>
    <w:basedOn w:val="Normale"/>
    <w:semiHidden/>
    <w:pPr>
      <w:suppressLineNumbers/>
      <w:ind w:left="283" w:hanging="283"/>
    </w:pPr>
    <w:rPr>
      <w:sz w:val="20"/>
      <w:szCs w:val="20"/>
    </w:rPr>
  </w:style>
  <w:style w:type="paragraph" w:customStyle="1" w:styleId="Testonotaapidipagina1">
    <w:name w:val="Testo nota a piè di pagina1"/>
    <w:basedOn w:val="Normale1"/>
    <w:qFormat/>
    <w:pPr>
      <w:widowControl/>
      <w:textAlignment w:val="auto"/>
    </w:pPr>
    <w:rPr>
      <w:rFonts w:eastAsia="Times New Roman" w:cs="Times New Roman"/>
      <w:sz w:val="20"/>
      <w:szCs w:val="20"/>
      <w:lang w:eastAsia="ar-SA" w:bidi="ar-SA"/>
    </w:rPr>
  </w:style>
  <w:style w:type="paragraph" w:customStyle="1" w:styleId="Lineaorizzontale">
    <w:name w:val="Linea orizzontale"/>
    <w:basedOn w:val="Normale"/>
    <w:qFormat/>
    <w:pPr>
      <w:suppressLineNumbers/>
      <w:pBdr>
        <w:bottom w:val="double" w:sz="2" w:space="0" w:color="808080"/>
      </w:pBdr>
      <w:spacing w:after="283"/>
    </w:pPr>
    <w:rPr>
      <w:sz w:val="12"/>
      <w:szCs w:val="12"/>
    </w:rPr>
  </w:style>
  <w:style w:type="paragraph" w:styleId="Rientrocorpodeltesto">
    <w:name w:val="Body Text Indent"/>
    <w:basedOn w:val="Normale"/>
    <w:semiHidden/>
    <w:pPr>
      <w:jc w:val="both"/>
    </w:pPr>
    <w:rPr>
      <w:rFonts w:ascii="Tahoma" w:hAnsi="Tahoma" w:cs="Tahoma"/>
      <w:sz w:val="22"/>
      <w:szCs w:val="22"/>
    </w:rPr>
  </w:style>
  <w:style w:type="paragraph" w:styleId="Testofumetto">
    <w:name w:val="Balloon Text"/>
    <w:basedOn w:val="Normale"/>
    <w:qFormat/>
    <w:pPr>
      <w:spacing w:line="240" w:lineRule="auto"/>
    </w:pPr>
    <w:rPr>
      <w:rFonts w:ascii="Tahoma" w:hAnsi="Tahoma" w:cs="Tahoma"/>
      <w:sz w:val="16"/>
      <w:szCs w:val="14"/>
    </w:rPr>
  </w:style>
  <w:style w:type="paragraph" w:customStyle="1" w:styleId="Testocommento1">
    <w:name w:val="Testo commento1"/>
    <w:basedOn w:val="Normale"/>
    <w:qFormat/>
    <w:rPr>
      <w:sz w:val="20"/>
      <w:szCs w:val="18"/>
    </w:rPr>
  </w:style>
  <w:style w:type="paragraph" w:styleId="Soggettocommento">
    <w:name w:val="annotation subject"/>
    <w:basedOn w:val="Testocommento1"/>
    <w:qFormat/>
    <w:rPr>
      <w:b/>
      <w:bCs/>
    </w:rPr>
  </w:style>
  <w:style w:type="paragraph" w:customStyle="1" w:styleId="Contenutotabella">
    <w:name w:val="Contenuto tabella"/>
    <w:basedOn w:val="Normale"/>
    <w:qFormat/>
    <w:pPr>
      <w:suppressLineNumbers/>
    </w:pPr>
  </w:style>
  <w:style w:type="paragraph" w:customStyle="1" w:styleId="Intestazionetabella">
    <w:name w:val="Intestazione tabella"/>
    <w:basedOn w:val="Contenutotabella"/>
    <w:qFormat/>
    <w:pPr>
      <w:jc w:val="center"/>
    </w:pPr>
    <w:rPr>
      <w:b/>
      <w:bCs/>
    </w:rPr>
  </w:style>
  <w:style w:type="paragraph" w:styleId="Corpodeltesto2">
    <w:name w:val="Body Text 2"/>
    <w:basedOn w:val="Normale"/>
    <w:semiHidden/>
    <w:qFormat/>
    <w:pPr>
      <w:spacing w:line="360" w:lineRule="auto"/>
      <w:jc w:val="both"/>
    </w:pPr>
    <w:rPr>
      <w:rFonts w:ascii="Georgia" w:hAnsi="Georgia"/>
      <w:color w:val="FF0000"/>
      <w:sz w:val="22"/>
    </w:rPr>
  </w:style>
  <w:style w:type="paragraph" w:customStyle="1" w:styleId="Default">
    <w:name w:val="Default"/>
    <w:qFormat/>
    <w:rsid w:val="008E2400"/>
    <w:rPr>
      <w:rFonts w:ascii="Verdana" w:hAnsi="Verdana" w:cs="Verdana"/>
      <w:color w:val="000000"/>
      <w:sz w:val="24"/>
      <w:szCs w:val="24"/>
    </w:rPr>
  </w:style>
  <w:style w:type="paragraph" w:styleId="NormaleWeb">
    <w:name w:val="Normal (Web)"/>
    <w:basedOn w:val="Normale"/>
    <w:semiHidden/>
    <w:qFormat/>
    <w:rsid w:val="00BA04E2"/>
    <w:pPr>
      <w:widowControl/>
      <w:suppressAutoHyphens w:val="0"/>
      <w:spacing w:beforeAutospacing="1" w:after="119" w:line="240" w:lineRule="auto"/>
      <w:textAlignment w:val="auto"/>
    </w:pPr>
    <w:rPr>
      <w:rFonts w:ascii="Arial Unicode MS" w:eastAsia="Arial Unicode MS" w:hAnsi="Arial Unicode MS" w:cs="Arial Unicode MS"/>
      <w:kern w:val="0"/>
      <w:lang w:eastAsia="it-IT" w:bidi="ar-SA"/>
    </w:rPr>
  </w:style>
  <w:style w:type="paragraph" w:customStyle="1" w:styleId="western">
    <w:name w:val="western"/>
    <w:basedOn w:val="Normale"/>
    <w:qFormat/>
    <w:rsid w:val="00BA04E2"/>
    <w:pPr>
      <w:widowControl/>
      <w:suppressAutoHyphens w:val="0"/>
      <w:spacing w:beforeAutospacing="1" w:line="240" w:lineRule="auto"/>
      <w:jc w:val="both"/>
      <w:textAlignment w:val="auto"/>
    </w:pPr>
    <w:rPr>
      <w:rFonts w:ascii="Arial Unicode MS" w:eastAsia="Arial Unicode MS" w:hAnsi="Arial Unicode MS" w:cs="Arial Unicode MS"/>
      <w:kern w:val="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F8381-53FE-4210-B8B9-6770AC64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2850</Words>
  <Characters>16245</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Bozza STATUTO</vt:lpstr>
    </vt:vector>
  </TitlesOfParts>
  <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Bozza STATUTO</dc:title>
  <dc:subject/>
  <dc:creator>Batani Lorena</dc:creator>
  <dc:description/>
  <cp:lastModifiedBy>Valenti avv. Alberto</cp:lastModifiedBy>
  <cp:revision>3</cp:revision>
  <cp:lastPrinted>1899-12-31T23:00:00Z</cp:lastPrinted>
  <dcterms:created xsi:type="dcterms:W3CDTF">2021-03-18T17:41:00Z</dcterms:created>
  <dcterms:modified xsi:type="dcterms:W3CDTF">2021-03-18T17:42:00Z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